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9973CF" w14:textId="77777777" w:rsidR="00CF3D4C" w:rsidRDefault="00CF3D4C" w:rsidP="00CF3D4C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zh-CN"/>
        </w:rPr>
        <w:t>Porządek obrad</w:t>
      </w:r>
    </w:p>
    <w:p w14:paraId="6CFCB10D" w14:textId="2EBF0609" w:rsidR="00CF3D4C" w:rsidRDefault="00CF3D4C" w:rsidP="00CF3D4C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XIX sesji Rady Powiatu Cieszyńskiego</w:t>
      </w:r>
    </w:p>
    <w:p w14:paraId="35212C72" w14:textId="6E71EB78" w:rsidR="00CF3D4C" w:rsidRDefault="00CF3D4C" w:rsidP="00CF3D4C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>w dniu 23 czerwca 2020 r.</w:t>
      </w:r>
    </w:p>
    <w:p w14:paraId="54B2DA78" w14:textId="77777777" w:rsidR="00CF3D4C" w:rsidRDefault="00CF3D4C" w:rsidP="00CF3D4C">
      <w:pPr>
        <w:suppressAutoHyphens/>
        <w:spacing w:after="20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14:paraId="6C740B40" w14:textId="77777777" w:rsidR="00CF3D4C" w:rsidRDefault="00CF3D4C" w:rsidP="00CF3D4C">
      <w:pPr>
        <w:suppressAutoHyphens/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14:paraId="3AE09867" w14:textId="77777777" w:rsidR="00CF3D4C" w:rsidRDefault="00CF3D4C" w:rsidP="00CF3D4C">
      <w:pPr>
        <w:suppressAutoHyphens/>
        <w:spacing w:after="20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14:paraId="55436E86" w14:textId="11D611A9" w:rsidR="00CF3D4C" w:rsidRDefault="00CF3D4C" w:rsidP="00CF3D4C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XIX sesji Rady Powiatu Cieszyńskiego, przywitanie radnych i gości, stwierdzenie prawomocności obrad.</w:t>
      </w:r>
    </w:p>
    <w:p w14:paraId="16F3F2FC" w14:textId="77777777" w:rsidR="00CF3D4C" w:rsidRDefault="00CF3D4C" w:rsidP="00CF3D4C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Ustalenie porządku obrad.</w:t>
      </w:r>
    </w:p>
    <w:p w14:paraId="461A9C53" w14:textId="77777777" w:rsidR="00CF3D4C" w:rsidRDefault="00CF3D4C" w:rsidP="00CF3D4C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Starosty o wykonaniu zastępczym usunięcia odpadów z terenu byłej KWK „Morcinek” w Kaczycach.</w:t>
      </w:r>
    </w:p>
    <w:p w14:paraId="48C5C07F" w14:textId="6CE9F3B6" w:rsidR="00CF3D4C" w:rsidRDefault="00CF3D4C" w:rsidP="00CF3D4C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Informacja Zarządu Powiatu na temat transportu publicznego w powiecie cieszyńskim. </w:t>
      </w:r>
    </w:p>
    <w:p w14:paraId="6576A113" w14:textId="77777777" w:rsidR="00CF3D4C" w:rsidRDefault="00CF3D4C" w:rsidP="00CF3D4C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Podjęcie uchwał w sprawach: </w:t>
      </w:r>
    </w:p>
    <w:p w14:paraId="44B8D560" w14:textId="74964806" w:rsidR="00C03D90" w:rsidRDefault="00C208DB" w:rsidP="00C208DB">
      <w:pPr>
        <w:pStyle w:val="Akapitzlist"/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</w:t>
      </w:r>
      <w:r w:rsidR="00C03D90" w:rsidRPr="00C208DB">
        <w:rPr>
          <w:rFonts w:ascii="Times New Roman" w:hAnsi="Times New Roman"/>
          <w:sz w:val="24"/>
          <w:szCs w:val="24"/>
          <w:lang w:eastAsia="zh-CN"/>
        </w:rPr>
        <w:t>asad rozliczania tygodniowego obowiązkowego wymiaru godzin zajęć, zasad udzielania i rozmiaru obniżek, a także zwalniania od obowiązku realizowania takich zajęć oraz określenia tygodniowego obowiązkowego wymiaru godzin zajęć niektórych nauczycieli oraz zasad zaliczania do wymiaru godzin poszczególnych zajęć w formie zaocznej;</w:t>
      </w:r>
    </w:p>
    <w:p w14:paraId="73C2E010" w14:textId="322271FE" w:rsidR="00C208DB" w:rsidRDefault="00C208DB" w:rsidP="00C208DB">
      <w:pPr>
        <w:pStyle w:val="Akapitzlist"/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</w:t>
      </w:r>
      <w:r w:rsidRPr="00C208DB">
        <w:rPr>
          <w:rFonts w:ascii="Times New Roman" w:hAnsi="Times New Roman"/>
          <w:sz w:val="24"/>
          <w:szCs w:val="24"/>
          <w:lang w:eastAsia="zh-CN"/>
        </w:rPr>
        <w:t>kreślenia jednostek budżetowych, które utworzą rachunek dochodów, źródeł tych dochodów oraz ich przeznaczenia;</w:t>
      </w:r>
    </w:p>
    <w:p w14:paraId="435612EF" w14:textId="5A9F4501" w:rsidR="006C4461" w:rsidRPr="006C4461" w:rsidRDefault="006C4461" w:rsidP="006C4461">
      <w:pPr>
        <w:pStyle w:val="Akapitzlist"/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</w:t>
      </w:r>
      <w:r w:rsidRPr="00C208DB">
        <w:rPr>
          <w:rFonts w:ascii="Times New Roman" w:hAnsi="Times New Roman"/>
          <w:sz w:val="24"/>
          <w:szCs w:val="24"/>
          <w:lang w:eastAsia="zh-CN"/>
        </w:rPr>
        <w:t>miany uchwały XXVI/168/16 Rady Powiatu Cieszyńskiego z dnia 29 grudnia 2016 r. w sprawie wysokości stawek opłaty za zajęcie pasa drogowego dróg, których zarządcą jest Zarząd Powiatu Cieszyńskiego;</w:t>
      </w:r>
    </w:p>
    <w:p w14:paraId="2B2729EE" w14:textId="2961A94C" w:rsidR="006C4461" w:rsidRDefault="006C4461" w:rsidP="00C208DB">
      <w:pPr>
        <w:pStyle w:val="Akapitzlist"/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zmiany budżetu Powiatu</w:t>
      </w:r>
    </w:p>
    <w:p w14:paraId="1728EF11" w14:textId="215CE7D1" w:rsidR="003E6954" w:rsidRPr="003E6954" w:rsidRDefault="003E6954" w:rsidP="003E6954">
      <w:pPr>
        <w:pStyle w:val="Akapitzlist"/>
        <w:numPr>
          <w:ilvl w:val="0"/>
          <w:numId w:val="4"/>
        </w:numPr>
        <w:tabs>
          <w:tab w:val="left" w:pos="993"/>
        </w:tabs>
        <w:suppressAutoHyphens/>
        <w:spacing w:after="0" w:line="276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208DB">
        <w:rPr>
          <w:rFonts w:ascii="Times New Roman" w:hAnsi="Times New Roman"/>
          <w:sz w:val="24"/>
          <w:szCs w:val="24"/>
          <w:lang w:eastAsia="zh-CN"/>
        </w:rPr>
        <w:t>zmiany Wieloletniej Prognozy Finansowej Powiatu Cieszyńskiego;</w:t>
      </w:r>
      <w:bookmarkStart w:id="0" w:name="_GoBack"/>
      <w:bookmarkEnd w:id="0"/>
    </w:p>
    <w:p w14:paraId="18445E93" w14:textId="512637ED" w:rsidR="00CF3D4C" w:rsidRDefault="00CF3D4C" w:rsidP="00CF3D4C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Zarządu o działalności między sesjami.</w:t>
      </w:r>
    </w:p>
    <w:p w14:paraId="11ECF7CF" w14:textId="77777777" w:rsidR="00CF3D4C" w:rsidRDefault="00CF3D4C" w:rsidP="00CF3D4C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o pracach komisji Rady.</w:t>
      </w:r>
    </w:p>
    <w:p w14:paraId="4AEB81D6" w14:textId="77777777" w:rsidR="00CF3D4C" w:rsidRDefault="00CF3D4C" w:rsidP="00CF3D4C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 radnych.</w:t>
      </w:r>
    </w:p>
    <w:p w14:paraId="47E0CD14" w14:textId="77777777" w:rsidR="00CF3D4C" w:rsidRDefault="00CF3D4C" w:rsidP="00CF3D4C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14:paraId="1628460B" w14:textId="252DA735" w:rsidR="00CF3D4C" w:rsidRDefault="00CF3D4C" w:rsidP="00CF3D4C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XIX sesji Rady Powiatu Cieszyńskiego.</w:t>
      </w:r>
    </w:p>
    <w:p w14:paraId="2213DC4E" w14:textId="77777777" w:rsidR="00CF3D4C" w:rsidRDefault="00CF3D4C" w:rsidP="00CF3D4C"/>
    <w:p w14:paraId="31F9F16D" w14:textId="77777777" w:rsidR="00616001" w:rsidRDefault="00616001"/>
    <w:sectPr w:rsidR="00616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A553B"/>
    <w:multiLevelType w:val="hybridMultilevel"/>
    <w:tmpl w:val="2C3433D8"/>
    <w:lvl w:ilvl="0" w:tplc="7A78CA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0B5027E"/>
    <w:multiLevelType w:val="multilevel"/>
    <w:tmpl w:val="BEDEDB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3" w15:restartNumberingAfterBreak="0">
    <w:nsid w:val="50006419"/>
    <w:multiLevelType w:val="hybridMultilevel"/>
    <w:tmpl w:val="ADA661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B52"/>
    <w:rsid w:val="003E6954"/>
    <w:rsid w:val="003F09B7"/>
    <w:rsid w:val="00616001"/>
    <w:rsid w:val="006C4461"/>
    <w:rsid w:val="00AE5B52"/>
    <w:rsid w:val="00C03D90"/>
    <w:rsid w:val="00C208DB"/>
    <w:rsid w:val="00CF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DC11F"/>
  <w15:chartTrackingRefBased/>
  <w15:docId w15:val="{DDDBB96C-2F2F-43AC-B5EF-D22794987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D4C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3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7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Katarzyna Stefka</cp:lastModifiedBy>
  <cp:revision>6</cp:revision>
  <dcterms:created xsi:type="dcterms:W3CDTF">2020-06-08T07:43:00Z</dcterms:created>
  <dcterms:modified xsi:type="dcterms:W3CDTF">2020-06-10T06:20:00Z</dcterms:modified>
</cp:coreProperties>
</file>