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16E7" w14:textId="65091A78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Protokół nr 0012.1.1.</w:t>
      </w:r>
      <w:r w:rsidR="00192C6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.2021</w:t>
      </w:r>
    </w:p>
    <w:p w14:paraId="51948FE8" w14:textId="77777777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 posiedzenia Komisji Rewizyjnej</w:t>
      </w:r>
    </w:p>
    <w:p w14:paraId="4B619803" w14:textId="6DDFE908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w dniu 2</w:t>
      </w:r>
      <w:r w:rsidR="00192C6D">
        <w:rPr>
          <w:rFonts w:ascii="Times New Roman" w:hAnsi="Times New Roman" w:cs="Times New Roman"/>
          <w:b/>
          <w:bCs/>
          <w:iCs/>
        </w:rPr>
        <w:t>0</w:t>
      </w:r>
      <w:r w:rsidR="00AD41F4">
        <w:rPr>
          <w:rFonts w:ascii="Times New Roman" w:hAnsi="Times New Roman" w:cs="Times New Roman"/>
          <w:b/>
          <w:bCs/>
          <w:iCs/>
        </w:rPr>
        <w:t xml:space="preserve"> </w:t>
      </w:r>
      <w:r w:rsidR="00192C6D">
        <w:rPr>
          <w:rFonts w:ascii="Times New Roman" w:hAnsi="Times New Roman" w:cs="Times New Roman"/>
          <w:b/>
          <w:bCs/>
          <w:iCs/>
        </w:rPr>
        <w:t>kwietnia</w:t>
      </w:r>
      <w:r>
        <w:rPr>
          <w:rFonts w:ascii="Times New Roman" w:hAnsi="Times New Roman" w:cs="Times New Roman"/>
          <w:b/>
          <w:bCs/>
          <w:iCs/>
        </w:rPr>
        <w:t xml:space="preserve"> 2021 r.</w:t>
      </w:r>
    </w:p>
    <w:p w14:paraId="7A119808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</w:p>
    <w:p w14:paraId="10026F28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Posiedzenie odbyło się w trybie  stacjonarnym oraz zdalnie przy pomocy systemu eSesja.</w:t>
      </w:r>
    </w:p>
    <w:p w14:paraId="486F1BEF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93F361C" w14:textId="312D1875" w:rsidR="00690DEA" w:rsidRPr="00F6635E" w:rsidRDefault="00D14381" w:rsidP="00C7502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Porządek obrad:</w:t>
      </w:r>
    </w:p>
    <w:p w14:paraId="790B873E" w14:textId="7F5EA485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90DEA">
        <w:rPr>
          <w:rFonts w:ascii="Times New Roman" w:hAnsi="Times New Roman" w:cs="Times New Roman"/>
        </w:rPr>
        <w:t>1.  Sprawdzenie quorum na posiedzeniu Komisji.</w:t>
      </w:r>
    </w:p>
    <w:p w14:paraId="4A5042C5" w14:textId="77777777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90DEA">
        <w:rPr>
          <w:rFonts w:ascii="Times New Roman" w:hAnsi="Times New Roman" w:cs="Times New Roman"/>
        </w:rPr>
        <w:t>2. Ustalenie programu posiedzenia .</w:t>
      </w:r>
    </w:p>
    <w:p w14:paraId="041E531E" w14:textId="77777777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  <w:r w:rsidRPr="00690DEA">
        <w:rPr>
          <w:rFonts w:ascii="Times New Roman" w:hAnsi="Times New Roman" w:cs="Times New Roman"/>
        </w:rPr>
        <w:t>3.</w:t>
      </w:r>
      <w:r w:rsidRPr="00690DEA">
        <w:rPr>
          <w:rFonts w:ascii="Times New Roman" w:hAnsi="Times New Roman" w:cs="Times New Roman"/>
          <w:b/>
          <w:bCs/>
        </w:rPr>
        <w:t xml:space="preserve"> </w:t>
      </w:r>
      <w:r w:rsidRPr="00690DEA">
        <w:rPr>
          <w:rFonts w:ascii="Times New Roman" w:hAnsi="Times New Roman" w:cs="Times New Roman"/>
        </w:rPr>
        <w:t>Przyjęcie protokołu z poprzedniego posiedzenia Komisji w dniu 23.03.2021 r.</w:t>
      </w:r>
    </w:p>
    <w:p w14:paraId="1A674752" w14:textId="77777777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90DEA">
        <w:rPr>
          <w:rFonts w:ascii="Times New Roman" w:hAnsi="Times New Roman" w:cs="Times New Roman"/>
        </w:rPr>
        <w:t>4. Omówienie kontroli przeprowadzonej 23 marca 2021 r. w ZZOZ  w Cieszynie.</w:t>
      </w:r>
    </w:p>
    <w:p w14:paraId="0727C8B8" w14:textId="77777777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90DEA">
        <w:rPr>
          <w:rFonts w:ascii="Times New Roman" w:hAnsi="Times New Roman" w:cs="Times New Roman"/>
        </w:rPr>
        <w:t>5. Omówienie dokumentów związanych z wykonaniem budżetu powiatu w 2020 r.</w:t>
      </w:r>
    </w:p>
    <w:p w14:paraId="1C4BE99A" w14:textId="77777777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90DEA">
        <w:rPr>
          <w:rFonts w:ascii="Times New Roman" w:hAnsi="Times New Roman" w:cs="Times New Roman"/>
        </w:rPr>
        <w:t>6. Dyskusja.</w:t>
      </w:r>
    </w:p>
    <w:p w14:paraId="274D799C" w14:textId="77777777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90DEA">
        <w:rPr>
          <w:rFonts w:ascii="Times New Roman" w:hAnsi="Times New Roman" w:cs="Times New Roman"/>
        </w:rPr>
        <w:t>7. Ustalenie terminu następnego posiedzenia Komisji Rewizyjnej.</w:t>
      </w:r>
    </w:p>
    <w:p w14:paraId="623F2625" w14:textId="77777777" w:rsidR="00690DEA" w:rsidRPr="00690DEA" w:rsidRDefault="00690DEA" w:rsidP="00690DEA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  <w:r w:rsidRPr="00690DEA">
        <w:rPr>
          <w:rFonts w:ascii="Times New Roman" w:hAnsi="Times New Roman" w:cs="Times New Roman"/>
        </w:rPr>
        <w:t>8. Sprawy różne.</w:t>
      </w:r>
    </w:p>
    <w:p w14:paraId="536CAFE2" w14:textId="2A1019AC" w:rsidR="00D14381" w:rsidRDefault="00690DEA" w:rsidP="00F6635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690DEA">
        <w:rPr>
          <w:rFonts w:ascii="Times New Roman" w:hAnsi="Times New Roman" w:cs="Times New Roman"/>
        </w:rPr>
        <w:t>9. Zakończenie posiedzenia.</w:t>
      </w:r>
    </w:p>
    <w:p w14:paraId="0BA45D9A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Ad.1.</w:t>
      </w:r>
      <w:r>
        <w:rPr>
          <w:rFonts w:ascii="Times New Roman" w:hAnsi="Times New Roman" w:cs="Times New Roman"/>
        </w:rPr>
        <w:t xml:space="preserve">  </w:t>
      </w:r>
    </w:p>
    <w:p w14:paraId="3BA79105" w14:textId="61F5F2C1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sprawdzenia quorum stwierdzono </w:t>
      </w:r>
      <w:r w:rsidR="00C75025">
        <w:rPr>
          <w:rFonts w:ascii="Times New Roman" w:hAnsi="Times New Roman" w:cs="Times New Roman"/>
        </w:rPr>
        <w:t>dwie</w:t>
      </w:r>
      <w:r>
        <w:rPr>
          <w:rFonts w:ascii="Times New Roman" w:hAnsi="Times New Roman" w:cs="Times New Roman"/>
        </w:rPr>
        <w:t xml:space="preserve"> osoby na miejscu i </w:t>
      </w:r>
      <w:r w:rsidR="00C75025">
        <w:rPr>
          <w:rFonts w:ascii="Times New Roman" w:hAnsi="Times New Roman" w:cs="Times New Roman"/>
        </w:rPr>
        <w:t>trzy</w:t>
      </w:r>
      <w:r>
        <w:rPr>
          <w:rFonts w:ascii="Times New Roman" w:hAnsi="Times New Roman" w:cs="Times New Roman"/>
        </w:rPr>
        <w:t xml:space="preserve"> zdalnie.</w:t>
      </w:r>
    </w:p>
    <w:p w14:paraId="26734FE0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Ad.2. </w:t>
      </w:r>
    </w:p>
    <w:p w14:paraId="27450AE6" w14:textId="2A94F440" w:rsidR="00C75025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5025">
        <w:rPr>
          <w:rFonts w:ascii="Times New Roman" w:hAnsi="Times New Roman" w:cs="Times New Roman"/>
        </w:rPr>
        <w:t>Przewodniczący Komisji zaproponował zmianę porządku obrad tak aby realizacje rozpocząć od punktu piątego.</w:t>
      </w:r>
    </w:p>
    <w:p w14:paraId="30CBFCCC" w14:textId="217B8E92" w:rsidR="00D14381" w:rsidRDefault="00C75025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4381">
        <w:rPr>
          <w:rFonts w:ascii="Times New Roman" w:hAnsi="Times New Roman" w:cs="Times New Roman"/>
        </w:rPr>
        <w:t>Komisja bez uwag  przyjęła</w:t>
      </w:r>
      <w:r>
        <w:rPr>
          <w:rFonts w:ascii="Times New Roman" w:hAnsi="Times New Roman" w:cs="Times New Roman"/>
        </w:rPr>
        <w:t xml:space="preserve"> zmianę </w:t>
      </w:r>
      <w:r w:rsidR="00D14381">
        <w:rPr>
          <w:rFonts w:ascii="Times New Roman" w:hAnsi="Times New Roman" w:cs="Times New Roman"/>
        </w:rPr>
        <w:t xml:space="preserve"> propozycj</w:t>
      </w:r>
      <w:r>
        <w:rPr>
          <w:rFonts w:ascii="Times New Roman" w:hAnsi="Times New Roman" w:cs="Times New Roman"/>
        </w:rPr>
        <w:t>i</w:t>
      </w:r>
      <w:r w:rsidR="00D14381">
        <w:rPr>
          <w:rFonts w:ascii="Times New Roman" w:hAnsi="Times New Roman" w:cs="Times New Roman"/>
        </w:rPr>
        <w:t xml:space="preserve"> porządku obrad.</w:t>
      </w:r>
    </w:p>
    <w:p w14:paraId="5C09C534" w14:textId="39A98F5E" w:rsidR="00690DEA" w:rsidRDefault="00690DEA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Ad.5.</w:t>
      </w:r>
    </w:p>
    <w:p w14:paraId="1D85C67B" w14:textId="5517C286" w:rsidR="002E2975" w:rsidRDefault="00690DEA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Przewodniczący </w:t>
      </w:r>
      <w:r w:rsidR="00EE6939">
        <w:rPr>
          <w:rFonts w:cs="Times New Roman"/>
        </w:rPr>
        <w:t>K</w:t>
      </w:r>
      <w:r>
        <w:rPr>
          <w:rFonts w:cs="Times New Roman"/>
        </w:rPr>
        <w:t>omisji udzielił głosu Panu Skarbnikowi, który o</w:t>
      </w:r>
      <w:r w:rsidRPr="00690DEA">
        <w:rPr>
          <w:rFonts w:cs="Times New Roman"/>
        </w:rPr>
        <w:t>mówi</w:t>
      </w:r>
      <w:r>
        <w:rPr>
          <w:rFonts w:cs="Times New Roman"/>
        </w:rPr>
        <w:t>ł</w:t>
      </w:r>
      <w:r w:rsidRPr="00690DEA">
        <w:rPr>
          <w:rFonts w:cs="Times New Roman"/>
        </w:rPr>
        <w:t xml:space="preserve"> wykonanie budżetu </w:t>
      </w:r>
      <w:r w:rsidR="00AD41F4">
        <w:rPr>
          <w:rFonts w:cs="Times New Roman"/>
        </w:rPr>
        <w:t>P</w:t>
      </w:r>
      <w:r w:rsidRPr="00690DEA">
        <w:rPr>
          <w:rFonts w:cs="Times New Roman"/>
        </w:rPr>
        <w:t>owiatu w 2020 r.</w:t>
      </w:r>
      <w:r>
        <w:rPr>
          <w:rFonts w:cs="Times New Roman"/>
        </w:rPr>
        <w:t xml:space="preserve"> zwracając </w:t>
      </w:r>
      <w:r w:rsidR="00AD41F4">
        <w:rPr>
          <w:rFonts w:cs="Times New Roman"/>
        </w:rPr>
        <w:t xml:space="preserve">uwagę </w:t>
      </w:r>
      <w:r>
        <w:rPr>
          <w:rFonts w:cs="Times New Roman"/>
        </w:rPr>
        <w:t xml:space="preserve">na najważniejsze aspekty dokumentu. </w:t>
      </w:r>
    </w:p>
    <w:p w14:paraId="38EDEC6E" w14:textId="244C96F2" w:rsidR="00690DEA" w:rsidRDefault="00690DEA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Pana radny Grzegorz Konieczny zwrócił się z pytaniem dotyczącym zwiększenia </w:t>
      </w:r>
      <w:r w:rsidR="00EE6939">
        <w:rPr>
          <w:rFonts w:cs="Times New Roman"/>
        </w:rPr>
        <w:t xml:space="preserve">dochodów </w:t>
      </w:r>
      <w:r w:rsidR="002E2975">
        <w:rPr>
          <w:rFonts w:cs="Times New Roman"/>
        </w:rPr>
        <w:t>w</w:t>
      </w:r>
      <w:r w:rsidR="009B7168">
        <w:rPr>
          <w:rFonts w:cs="Times New Roman"/>
        </w:rPr>
        <w:t> </w:t>
      </w:r>
      <w:r w:rsidR="002E2975">
        <w:rPr>
          <w:rFonts w:cs="Times New Roman"/>
        </w:rPr>
        <w:t xml:space="preserve"> </w:t>
      </w:r>
      <w:r w:rsidR="00EE6939">
        <w:rPr>
          <w:rFonts w:cs="Times New Roman"/>
        </w:rPr>
        <w:t xml:space="preserve">2020 roku </w:t>
      </w:r>
      <w:r>
        <w:rPr>
          <w:rFonts w:cs="Times New Roman"/>
        </w:rPr>
        <w:t xml:space="preserve"> o 31 mln. zł</w:t>
      </w:r>
      <w:r w:rsidR="00AD41F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2E2975">
        <w:rPr>
          <w:rFonts w:cs="Times New Roman"/>
        </w:rPr>
        <w:t xml:space="preserve">prosząc o porównanie  zwiększenia </w:t>
      </w:r>
      <w:r>
        <w:rPr>
          <w:rFonts w:cs="Times New Roman"/>
        </w:rPr>
        <w:t>z latami poprzednimi. Pan Skarbnik udzielił wyjaśnienia</w:t>
      </w:r>
      <w:r w:rsidR="002E2975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E6939">
        <w:rPr>
          <w:rFonts w:cs="Times New Roman"/>
        </w:rPr>
        <w:t>że w poprzednim 2019 roku była to kwota ok 14 mln. zaś w</w:t>
      </w:r>
      <w:r w:rsidR="009B7168">
        <w:rPr>
          <w:rFonts w:cs="Times New Roman"/>
        </w:rPr>
        <w:t> </w:t>
      </w:r>
      <w:r w:rsidR="00EE6939">
        <w:rPr>
          <w:rFonts w:cs="Times New Roman"/>
        </w:rPr>
        <w:t xml:space="preserve"> 2020 roku wpłynęły środki z Rządowego Funduszu Inwestycji Lokalnych na zadania,  na  których prace nie zostały jeszcze zrealizowane i rozliczone.</w:t>
      </w:r>
    </w:p>
    <w:p w14:paraId="3FCEC956" w14:textId="7B6CC397" w:rsidR="002E2975" w:rsidRDefault="00EE6939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Pan Przewodniczący Komisji zadał pytanie dlaczego widnieje kwota 0 złotych przy wydatkach  majątkowych wielu zadań  inwestycyjnych.</w:t>
      </w:r>
      <w:r w:rsidR="00516C61">
        <w:rPr>
          <w:rFonts w:cs="Times New Roman"/>
        </w:rPr>
        <w:t xml:space="preserve"> Pan  Skarbnik wyjaśnił, że w wielu przypadkach zostały dopiero przygotowane dokumentacje na inwestycje drogowe</w:t>
      </w:r>
      <w:r w:rsidR="00AD41F4">
        <w:rPr>
          <w:rFonts w:cs="Times New Roman"/>
        </w:rPr>
        <w:t xml:space="preserve"> i nie zostały środki wydatkowane.</w:t>
      </w:r>
    </w:p>
    <w:p w14:paraId="0D4B6E8A" w14:textId="525C4679" w:rsidR="00516C61" w:rsidRDefault="00516C6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2E2975">
        <w:rPr>
          <w:rFonts w:cs="Times New Roman"/>
        </w:rPr>
        <w:t xml:space="preserve">Pan Przewodniczący zapytał </w:t>
      </w:r>
      <w:r w:rsidR="00AD41F4">
        <w:rPr>
          <w:rFonts w:cs="Times New Roman"/>
        </w:rPr>
        <w:t xml:space="preserve">pytanie </w:t>
      </w:r>
      <w:r w:rsidR="002E2975">
        <w:rPr>
          <w:rFonts w:cs="Times New Roman"/>
        </w:rPr>
        <w:t>o zwiększenie wydatków na przeciwdziałanie COVID 19</w:t>
      </w:r>
      <w:r w:rsidR="00AD41F4">
        <w:rPr>
          <w:rFonts w:cs="Times New Roman"/>
        </w:rPr>
        <w:t>.</w:t>
      </w:r>
      <w:r w:rsidR="002E2975">
        <w:rPr>
          <w:rFonts w:cs="Times New Roman"/>
        </w:rPr>
        <w:t xml:space="preserve"> Pan Skarbnik wyjaśniał, iż w tym przypadku chodzi o zwiększenie zakupu środków ochronnych  dla  PDPS oraz zakupy  materiałów ochronnych dla pozostałych pracowników.  </w:t>
      </w:r>
    </w:p>
    <w:p w14:paraId="377BD03A" w14:textId="77777777" w:rsidR="00AD41F4" w:rsidRDefault="00516C6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Pan radny</w:t>
      </w:r>
      <w:r w:rsidR="00EE6939">
        <w:rPr>
          <w:rFonts w:cs="Times New Roman"/>
        </w:rPr>
        <w:t xml:space="preserve"> </w:t>
      </w:r>
      <w:r w:rsidR="00967F16">
        <w:rPr>
          <w:rFonts w:cs="Times New Roman"/>
        </w:rPr>
        <w:t>Grzegorz Konieczny zadał pytanie  w sprawie współfinansowania transportu zbiorowego przez gminy powiatu, z których to Gmina Istebna i Gmina Cieszyn nie wniosły żadnych opłat. Pan Skarbnik wyjaśnił stanowisko Gminy Cieszyn, która nie współfinansuje</w:t>
      </w:r>
      <w:r w:rsidR="00AD41F4">
        <w:rPr>
          <w:rFonts w:cs="Times New Roman"/>
        </w:rPr>
        <w:t>,</w:t>
      </w:r>
      <w:r w:rsidR="00967F16">
        <w:rPr>
          <w:rFonts w:cs="Times New Roman"/>
        </w:rPr>
        <w:t xml:space="preserve"> ani nie zamierza współfinansować transportu zbiorowego</w:t>
      </w:r>
      <w:r w:rsidR="00AD41F4">
        <w:rPr>
          <w:rFonts w:cs="Times New Roman"/>
        </w:rPr>
        <w:t xml:space="preserve"> powiatu</w:t>
      </w:r>
      <w:r w:rsidR="00967F16">
        <w:rPr>
          <w:rFonts w:cs="Times New Roman"/>
        </w:rPr>
        <w:t>, zaś Gmina Istebna w roku poprzednim nie wpłaciła żadnych środków ale na rok 2021</w:t>
      </w:r>
      <w:r w:rsidR="00AD41F4">
        <w:rPr>
          <w:rFonts w:cs="Times New Roman"/>
        </w:rPr>
        <w:t xml:space="preserve"> </w:t>
      </w:r>
      <w:r w:rsidR="00967F16">
        <w:rPr>
          <w:rFonts w:cs="Times New Roman"/>
        </w:rPr>
        <w:t>r opłatę już uiściła</w:t>
      </w:r>
      <w:r w:rsidR="00AD41F4">
        <w:rPr>
          <w:rFonts w:cs="Times New Roman"/>
        </w:rPr>
        <w:t xml:space="preserve"> i to znacznie wyższą</w:t>
      </w:r>
      <w:r w:rsidR="00967F16">
        <w:rPr>
          <w:rFonts w:cs="Times New Roman"/>
        </w:rPr>
        <w:t xml:space="preserve">.  </w:t>
      </w:r>
    </w:p>
    <w:p w14:paraId="690FFE18" w14:textId="59589C94" w:rsidR="00EE6939" w:rsidRDefault="00967F16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14:paraId="1CADEF56" w14:textId="0B6FD34C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Ad.3.</w:t>
      </w:r>
    </w:p>
    <w:p w14:paraId="57C365D2" w14:textId="39999F3A" w:rsidR="00D14381" w:rsidRDefault="00D14381" w:rsidP="00AD41F4">
      <w:pPr>
        <w:pStyle w:val="NormalnyWeb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Protokół z posiedzenia Komisji w dniu  </w:t>
      </w:r>
      <w:r w:rsidR="00C75025">
        <w:rPr>
          <w:rFonts w:cs="Times New Roman"/>
        </w:rPr>
        <w:t>23 marca</w:t>
      </w:r>
      <w:r>
        <w:rPr>
          <w:rFonts w:cs="Times New Roman"/>
        </w:rPr>
        <w:t xml:space="preserve"> 2021 r. przyjęto </w:t>
      </w:r>
      <w:r w:rsidR="00C75025">
        <w:rPr>
          <w:rFonts w:cs="Times New Roman"/>
        </w:rPr>
        <w:t xml:space="preserve"> z poprawkami wniesionymi przez Radnego Grzegorza Koniecznego </w:t>
      </w:r>
      <w:r w:rsidRPr="00AD41F4">
        <w:rPr>
          <w:rFonts w:cs="Times New Roman"/>
          <w:b/>
          <w:bCs/>
        </w:rPr>
        <w:t>jednogłośnie</w:t>
      </w:r>
      <w:r>
        <w:rPr>
          <w:rFonts w:cs="Times New Roman"/>
        </w:rPr>
        <w:t>.</w:t>
      </w:r>
    </w:p>
    <w:p w14:paraId="5FA8D64D" w14:textId="7982E6C1" w:rsidR="00D14381" w:rsidRPr="00AD41F4" w:rsidRDefault="00D14381" w:rsidP="00AD41F4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Ad.4.</w:t>
      </w:r>
    </w:p>
    <w:p w14:paraId="37BA3772" w14:textId="294790E4" w:rsidR="00087A7D" w:rsidRDefault="00D14381" w:rsidP="00D14381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Przewodniczący Komisji udzielił głosu Przewodniczącemu Zespołu Kontrolnego Panu Januszowi </w:t>
      </w:r>
      <w:proofErr w:type="spellStart"/>
      <w:r>
        <w:rPr>
          <w:rFonts w:ascii="Times New Roman" w:hAnsi="Times New Roman" w:cs="Times New Roman"/>
        </w:rPr>
        <w:t>Hud</w:t>
      </w:r>
      <w:r w:rsidR="00AD41F4">
        <w:rPr>
          <w:rFonts w:ascii="Times New Roman" w:hAnsi="Times New Roman" w:cs="Times New Roman"/>
        </w:rPr>
        <w:t>źcowi</w:t>
      </w:r>
      <w:proofErr w:type="spellEnd"/>
      <w:r>
        <w:rPr>
          <w:rFonts w:ascii="Times New Roman" w:hAnsi="Times New Roman" w:cs="Times New Roman"/>
        </w:rPr>
        <w:t xml:space="preserve">, który omówił przebieg  kontroli przeprowadzonej w  Zespole Zakładów Opieki Zdrowotnej w Cieszynie w sprawie zagospodarowania i  wykorzystania obiektów ZZOZ. Omówił zakres tematyczny kontroli oraz wyniki jakimi są działania dyrekcji ZZOZ, co do obiektów nie będących w użytkowaniu </w:t>
      </w:r>
      <w:r w:rsidR="00AD41F4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ZZOZ, a podnajmowane innym podmiotom</w:t>
      </w:r>
      <w:r w:rsidR="00C23128">
        <w:rPr>
          <w:rFonts w:ascii="Times New Roman" w:hAnsi="Times New Roman" w:cs="Times New Roman"/>
        </w:rPr>
        <w:t>. Przedstawił także działania dyrekcji i Wydziału Gospodarki Nieruchomościami w</w:t>
      </w:r>
      <w:r w:rsidR="009B7168">
        <w:rPr>
          <w:rFonts w:ascii="Times New Roman" w:hAnsi="Times New Roman" w:cs="Times New Roman"/>
        </w:rPr>
        <w:t> </w:t>
      </w:r>
      <w:r w:rsidR="00C23128">
        <w:rPr>
          <w:rFonts w:ascii="Times New Roman" w:hAnsi="Times New Roman" w:cs="Times New Roman"/>
        </w:rPr>
        <w:t xml:space="preserve"> sprawie </w:t>
      </w:r>
      <w:r>
        <w:rPr>
          <w:rFonts w:ascii="Times New Roman" w:hAnsi="Times New Roman" w:cs="Times New Roman"/>
        </w:rPr>
        <w:t>podziałów geodezyjnych</w:t>
      </w:r>
      <w:r w:rsidR="00AD4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zamiarem dalszych procedur związanych z ich zagospodarowaniem.</w:t>
      </w:r>
      <w:r>
        <w:rPr>
          <w:rFonts w:ascii="Times New Roman" w:hAnsi="Times New Roman" w:cs="Times New Roman"/>
        </w:rPr>
        <w:tab/>
      </w:r>
      <w:r w:rsidR="00C23128">
        <w:rPr>
          <w:rFonts w:ascii="Times New Roman" w:hAnsi="Times New Roman" w:cs="Times New Roman"/>
        </w:rPr>
        <w:t xml:space="preserve">Pan </w:t>
      </w:r>
      <w:r w:rsidR="00F6635E">
        <w:rPr>
          <w:rFonts w:ascii="Times New Roman" w:hAnsi="Times New Roman" w:cs="Times New Roman"/>
        </w:rPr>
        <w:t>Przewodniczący Komisji</w:t>
      </w:r>
      <w:r w:rsidR="00C23128">
        <w:rPr>
          <w:rFonts w:ascii="Times New Roman" w:hAnsi="Times New Roman" w:cs="Times New Roman"/>
        </w:rPr>
        <w:t xml:space="preserve"> zgłosił swoje wątpliwości do </w:t>
      </w:r>
      <w:r w:rsidR="00F6635E">
        <w:rPr>
          <w:rFonts w:ascii="Times New Roman" w:hAnsi="Times New Roman" w:cs="Times New Roman"/>
        </w:rPr>
        <w:t>sformułowań</w:t>
      </w:r>
      <w:r w:rsidR="00C23128">
        <w:rPr>
          <w:rFonts w:ascii="Times New Roman" w:hAnsi="Times New Roman" w:cs="Times New Roman"/>
        </w:rPr>
        <w:t xml:space="preserve"> w protokole dotyczące obiektów </w:t>
      </w:r>
      <w:r w:rsidR="00F6635E">
        <w:rPr>
          <w:rFonts w:ascii="Times New Roman" w:hAnsi="Times New Roman" w:cs="Times New Roman"/>
        </w:rPr>
        <w:t>zbędnych</w:t>
      </w:r>
      <w:r w:rsidR="00C23128">
        <w:rPr>
          <w:rFonts w:ascii="Times New Roman" w:hAnsi="Times New Roman" w:cs="Times New Roman"/>
        </w:rPr>
        <w:t xml:space="preserve"> do prowadzenia działalności</w:t>
      </w:r>
      <w:r w:rsidR="00AD41F4">
        <w:rPr>
          <w:rFonts w:ascii="Times New Roman" w:hAnsi="Times New Roman" w:cs="Times New Roman"/>
        </w:rPr>
        <w:t xml:space="preserve"> przez</w:t>
      </w:r>
      <w:r w:rsidR="00C23128">
        <w:rPr>
          <w:rFonts w:ascii="Times New Roman" w:hAnsi="Times New Roman" w:cs="Times New Roman"/>
        </w:rPr>
        <w:t xml:space="preserve"> ZZOZ, oraz do </w:t>
      </w:r>
      <w:r w:rsidR="00F6635E">
        <w:rPr>
          <w:rFonts w:ascii="Times New Roman" w:hAnsi="Times New Roman" w:cs="Times New Roman"/>
        </w:rPr>
        <w:t>zabezpieczania</w:t>
      </w:r>
      <w:r w:rsidR="00C23128">
        <w:rPr>
          <w:rFonts w:ascii="Times New Roman" w:hAnsi="Times New Roman" w:cs="Times New Roman"/>
        </w:rPr>
        <w:t xml:space="preserve"> obiektów do zbycia przed dalsza degradacja, oraz dalszych</w:t>
      </w:r>
      <w:r w:rsidR="00F6635E">
        <w:rPr>
          <w:rFonts w:ascii="Times New Roman" w:hAnsi="Times New Roman" w:cs="Times New Roman"/>
        </w:rPr>
        <w:t xml:space="preserve"> </w:t>
      </w:r>
      <w:r w:rsidR="00087A7D">
        <w:rPr>
          <w:rFonts w:ascii="Times New Roman" w:hAnsi="Times New Roman" w:cs="Times New Roman"/>
        </w:rPr>
        <w:t xml:space="preserve">działań związanych ze zbyciem obiektów </w:t>
      </w:r>
      <w:r w:rsidR="00F6635E">
        <w:rPr>
          <w:rFonts w:ascii="Times New Roman" w:hAnsi="Times New Roman" w:cs="Times New Roman"/>
        </w:rPr>
        <w:t>nieprzydatnych</w:t>
      </w:r>
      <w:r w:rsidR="00087A7D">
        <w:rPr>
          <w:rFonts w:ascii="Times New Roman" w:hAnsi="Times New Roman" w:cs="Times New Roman"/>
        </w:rPr>
        <w:t xml:space="preserve">. Pan Radny Grzegorz </w:t>
      </w:r>
      <w:r w:rsidR="00F6635E">
        <w:rPr>
          <w:rFonts w:ascii="Times New Roman" w:hAnsi="Times New Roman" w:cs="Times New Roman"/>
        </w:rPr>
        <w:t>K</w:t>
      </w:r>
      <w:r w:rsidR="00087A7D">
        <w:rPr>
          <w:rFonts w:ascii="Times New Roman" w:hAnsi="Times New Roman" w:cs="Times New Roman"/>
        </w:rPr>
        <w:t xml:space="preserve">onieczny </w:t>
      </w:r>
      <w:r w:rsidR="00F6635E">
        <w:rPr>
          <w:rFonts w:ascii="Times New Roman" w:hAnsi="Times New Roman" w:cs="Times New Roman"/>
        </w:rPr>
        <w:t>wniósł</w:t>
      </w:r>
      <w:r w:rsidR="00087A7D">
        <w:rPr>
          <w:rFonts w:ascii="Times New Roman" w:hAnsi="Times New Roman" w:cs="Times New Roman"/>
        </w:rPr>
        <w:t xml:space="preserve"> swoje </w:t>
      </w:r>
      <w:r w:rsidR="00F6635E">
        <w:rPr>
          <w:rFonts w:ascii="Times New Roman" w:hAnsi="Times New Roman" w:cs="Times New Roman"/>
        </w:rPr>
        <w:t>uwagi</w:t>
      </w:r>
      <w:r w:rsidR="00087A7D">
        <w:rPr>
          <w:rFonts w:ascii="Times New Roman" w:hAnsi="Times New Roman" w:cs="Times New Roman"/>
        </w:rPr>
        <w:t xml:space="preserve"> do zapisu w protokole. Pan Przewodniczący zespołu Kontrolnego </w:t>
      </w:r>
      <w:r w:rsidR="00F6635E">
        <w:rPr>
          <w:rFonts w:ascii="Times New Roman" w:hAnsi="Times New Roman" w:cs="Times New Roman"/>
        </w:rPr>
        <w:t>Janusz</w:t>
      </w:r>
      <w:r w:rsidR="00087A7D">
        <w:rPr>
          <w:rFonts w:ascii="Times New Roman" w:hAnsi="Times New Roman" w:cs="Times New Roman"/>
        </w:rPr>
        <w:t xml:space="preserve"> </w:t>
      </w:r>
      <w:proofErr w:type="spellStart"/>
      <w:r w:rsidR="00087A7D">
        <w:rPr>
          <w:rFonts w:ascii="Times New Roman" w:hAnsi="Times New Roman" w:cs="Times New Roman"/>
        </w:rPr>
        <w:t>Hudziec</w:t>
      </w:r>
      <w:proofErr w:type="spellEnd"/>
      <w:r w:rsidR="00087A7D">
        <w:rPr>
          <w:rFonts w:ascii="Times New Roman" w:hAnsi="Times New Roman" w:cs="Times New Roman"/>
        </w:rPr>
        <w:t xml:space="preserve"> podczas posiedzenia </w:t>
      </w:r>
      <w:r w:rsidR="00F6635E">
        <w:rPr>
          <w:rFonts w:ascii="Times New Roman" w:hAnsi="Times New Roman" w:cs="Times New Roman"/>
        </w:rPr>
        <w:t>K</w:t>
      </w:r>
      <w:r w:rsidR="00087A7D">
        <w:rPr>
          <w:rFonts w:ascii="Times New Roman" w:hAnsi="Times New Roman" w:cs="Times New Roman"/>
        </w:rPr>
        <w:t xml:space="preserve">omisji dokonał </w:t>
      </w:r>
      <w:r w:rsidR="00AD41F4">
        <w:rPr>
          <w:rFonts w:ascii="Times New Roman" w:hAnsi="Times New Roman" w:cs="Times New Roman"/>
        </w:rPr>
        <w:t xml:space="preserve">zgłaszanych </w:t>
      </w:r>
      <w:r w:rsidR="00087A7D">
        <w:rPr>
          <w:rFonts w:ascii="Times New Roman" w:hAnsi="Times New Roman" w:cs="Times New Roman"/>
        </w:rPr>
        <w:t xml:space="preserve">korekt </w:t>
      </w:r>
      <w:r w:rsidR="00F6635E">
        <w:rPr>
          <w:rFonts w:ascii="Times New Roman" w:hAnsi="Times New Roman" w:cs="Times New Roman"/>
        </w:rPr>
        <w:t>protokołu</w:t>
      </w:r>
      <w:r w:rsidR="00087A7D">
        <w:rPr>
          <w:rFonts w:ascii="Times New Roman" w:hAnsi="Times New Roman" w:cs="Times New Roman"/>
        </w:rPr>
        <w:t>.</w:t>
      </w:r>
    </w:p>
    <w:p w14:paraId="3F594CB6" w14:textId="0A4DE204" w:rsidR="00087A7D" w:rsidRDefault="00087A7D" w:rsidP="00D14381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 </w:t>
      </w:r>
      <w:r w:rsidR="00F6635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rzewodniczący</w:t>
      </w:r>
      <w:r w:rsidR="00F6635E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 xml:space="preserve"> poddał pod głosowanie poprawioną wersje protokołu. </w:t>
      </w:r>
    </w:p>
    <w:p w14:paraId="6B323EE2" w14:textId="022A7091" w:rsidR="00D14381" w:rsidRDefault="00087A7D" w:rsidP="00D14381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</w:t>
      </w:r>
      <w:r w:rsidRPr="00087A7D">
        <w:rPr>
          <w:rFonts w:ascii="Times New Roman" w:hAnsi="Times New Roman" w:cs="Times New Roman"/>
          <w:b/>
          <w:bCs/>
        </w:rPr>
        <w:t>jednogłośnie</w:t>
      </w:r>
      <w:r>
        <w:rPr>
          <w:rFonts w:ascii="Times New Roman" w:hAnsi="Times New Roman" w:cs="Times New Roman"/>
        </w:rPr>
        <w:t xml:space="preserve"> przyjęła p</w:t>
      </w:r>
      <w:r w:rsidR="00F6635E">
        <w:rPr>
          <w:rFonts w:ascii="Times New Roman" w:hAnsi="Times New Roman" w:cs="Times New Roman"/>
        </w:rPr>
        <w:t>rzedstawioną</w:t>
      </w:r>
      <w:r>
        <w:rPr>
          <w:rFonts w:ascii="Times New Roman" w:hAnsi="Times New Roman" w:cs="Times New Roman"/>
        </w:rPr>
        <w:t xml:space="preserve"> wersje protokołu. </w:t>
      </w:r>
      <w:r w:rsidR="00C23128">
        <w:rPr>
          <w:rFonts w:ascii="Times New Roman" w:hAnsi="Times New Roman" w:cs="Times New Roman"/>
        </w:rPr>
        <w:t xml:space="preserve"> </w:t>
      </w:r>
    </w:p>
    <w:p w14:paraId="01A3480F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Ad.6.</w:t>
      </w:r>
    </w:p>
    <w:p w14:paraId="7009F82F" w14:textId="6CE5F078" w:rsidR="00967F16" w:rsidRDefault="00967F16" w:rsidP="00D14381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Pan Przewodniczący </w:t>
      </w:r>
      <w:r w:rsidR="00AD41F4">
        <w:rPr>
          <w:rFonts w:cs="Times New Roman"/>
          <w:bCs/>
        </w:rPr>
        <w:t>K</w:t>
      </w:r>
      <w:r>
        <w:rPr>
          <w:rFonts w:cs="Times New Roman"/>
          <w:bCs/>
        </w:rPr>
        <w:t>omisji zwrócił się</w:t>
      </w:r>
      <w:r w:rsidR="00AD41F4">
        <w:rPr>
          <w:rFonts w:cs="Times New Roman"/>
          <w:bCs/>
        </w:rPr>
        <w:t xml:space="preserve"> z pytaniem</w:t>
      </w:r>
      <w:r>
        <w:rPr>
          <w:rFonts w:cs="Times New Roman"/>
          <w:bCs/>
        </w:rPr>
        <w:t xml:space="preserve"> do pana Skarbnika w sprawie przygotowania sprawozdania finansowego. Pan Skarbik oznajmił, iż sprawozdanie jest gotowe i zostało wysłane do oceny  biegłego rewidenta. Ponadto poinformował, ze na dzień 10 maja br., biegły rewident prześle </w:t>
      </w:r>
      <w:r w:rsidR="00AD41F4">
        <w:rPr>
          <w:rFonts w:cs="Times New Roman"/>
          <w:bCs/>
        </w:rPr>
        <w:t xml:space="preserve">gotową </w:t>
      </w:r>
      <w:r>
        <w:rPr>
          <w:rFonts w:cs="Times New Roman"/>
          <w:bCs/>
        </w:rPr>
        <w:t xml:space="preserve">opinie. </w:t>
      </w:r>
      <w:r w:rsidR="00D14381">
        <w:rPr>
          <w:rFonts w:cs="Times New Roman"/>
          <w:bCs/>
        </w:rPr>
        <w:t xml:space="preserve">Pan Przewodniczący Komisji  zaproponowała  termin kolejnego posiedzenia Komisji na dzień </w:t>
      </w:r>
      <w:r w:rsidR="00690DEA" w:rsidRPr="00967F16">
        <w:rPr>
          <w:rFonts w:cs="Times New Roman"/>
          <w:bCs/>
          <w:u w:val="single"/>
        </w:rPr>
        <w:t xml:space="preserve">12 maja </w:t>
      </w:r>
      <w:r w:rsidR="00D14381" w:rsidRPr="00967F16">
        <w:rPr>
          <w:rFonts w:cs="Times New Roman"/>
          <w:bCs/>
          <w:u w:val="single"/>
        </w:rPr>
        <w:t>2021 r. na godzinę 15.00</w:t>
      </w:r>
      <w:r w:rsidR="00D14381">
        <w:rPr>
          <w:rFonts w:cs="Times New Roman"/>
          <w:bCs/>
        </w:rPr>
        <w:t xml:space="preserve">. </w:t>
      </w:r>
    </w:p>
    <w:p w14:paraId="701026E9" w14:textId="0C3BDFEB" w:rsidR="00D14381" w:rsidRDefault="00D14381" w:rsidP="00D14381">
      <w:pPr>
        <w:pStyle w:val="NormalnyWeb"/>
        <w:spacing w:line="276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Komisja </w:t>
      </w:r>
      <w:r w:rsidRPr="00AD41F4">
        <w:rPr>
          <w:rFonts w:cs="Times New Roman"/>
          <w:b/>
        </w:rPr>
        <w:t>jednogłośnie</w:t>
      </w:r>
      <w:r>
        <w:rPr>
          <w:rFonts w:cs="Times New Roman"/>
          <w:bCs/>
        </w:rPr>
        <w:t xml:space="preserve"> zaakceptowała ustalony termin posiedzenia.</w:t>
      </w:r>
    </w:p>
    <w:p w14:paraId="36B1B314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Ad.7.</w:t>
      </w:r>
    </w:p>
    <w:p w14:paraId="5A2FE400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W sprawach różnych nie zabrano głosu.</w:t>
      </w:r>
    </w:p>
    <w:p w14:paraId="7A4AB6C1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Ad.8.</w:t>
      </w:r>
    </w:p>
    <w:p w14:paraId="1F51F364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 uwagi na wyczerpanie porządku obrad Komisji Przewodniczący zamknął posiedzenie.</w:t>
      </w:r>
    </w:p>
    <w:p w14:paraId="25F2FEC0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</w:p>
    <w:p w14:paraId="7623C0CC" w14:textId="77777777" w:rsidR="00D14381" w:rsidRDefault="00D14381" w:rsidP="00D14381">
      <w:pPr>
        <w:pStyle w:val="NormalnyWeb"/>
        <w:spacing w:line="276" w:lineRule="auto"/>
        <w:ind w:left="4956"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Przewodniczący</w:t>
      </w:r>
    </w:p>
    <w:p w14:paraId="54A84306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Komisji Rewizyjnej</w:t>
      </w:r>
    </w:p>
    <w:p w14:paraId="56203331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Protokołowała:</w:t>
      </w:r>
    </w:p>
    <w:p w14:paraId="2C58BBDD" w14:textId="77777777" w:rsidR="00D14381" w:rsidRDefault="00D14381" w:rsidP="00D14381">
      <w:pPr>
        <w:pStyle w:val="Standard"/>
        <w:spacing w:after="0"/>
        <w:ind w:left="6237" w:hanging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Brygida Malcharek                                                                                 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Bogdan Ficek  </w:t>
      </w:r>
    </w:p>
    <w:p w14:paraId="632BD7B0" w14:textId="77777777" w:rsidR="00D14381" w:rsidRDefault="00D14381" w:rsidP="00D14381">
      <w:pPr>
        <w:spacing w:line="276" w:lineRule="auto"/>
        <w:jc w:val="both"/>
        <w:rPr>
          <w:rFonts w:ascii="Times New Roman" w:hAnsi="Times New Roman" w:cs="Times New Roman"/>
        </w:rPr>
      </w:pPr>
    </w:p>
    <w:p w14:paraId="23FE62F1" w14:textId="77777777" w:rsidR="00D14381" w:rsidRDefault="00D14381" w:rsidP="00D14381">
      <w:pPr>
        <w:spacing w:line="276" w:lineRule="auto"/>
        <w:jc w:val="both"/>
        <w:rPr>
          <w:rFonts w:ascii="Times New Roman" w:hAnsi="Times New Roman" w:cs="Times New Roman"/>
        </w:rPr>
      </w:pPr>
    </w:p>
    <w:p w14:paraId="71266F85" w14:textId="77777777" w:rsidR="00D14381" w:rsidRDefault="00D14381" w:rsidP="00D14381">
      <w:pPr>
        <w:rPr>
          <w:rFonts w:ascii="Times New Roman" w:hAnsi="Times New Roman" w:cs="Times New Roman"/>
        </w:rPr>
      </w:pPr>
    </w:p>
    <w:p w14:paraId="6A913574" w14:textId="77777777" w:rsidR="00D14381" w:rsidRDefault="00D14381" w:rsidP="00D14381">
      <w:pPr>
        <w:rPr>
          <w:rFonts w:ascii="Times New Roman" w:hAnsi="Times New Roman" w:cs="Times New Roman"/>
        </w:rPr>
      </w:pPr>
    </w:p>
    <w:p w14:paraId="6224C8D8" w14:textId="77777777" w:rsidR="00392044" w:rsidRDefault="00392044"/>
    <w:sectPr w:rsidR="0039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44"/>
    <w:rsid w:val="00087A7D"/>
    <w:rsid w:val="00192C6D"/>
    <w:rsid w:val="001B52FA"/>
    <w:rsid w:val="002E2975"/>
    <w:rsid w:val="00392044"/>
    <w:rsid w:val="00516C61"/>
    <w:rsid w:val="00690DEA"/>
    <w:rsid w:val="00967F16"/>
    <w:rsid w:val="009B7168"/>
    <w:rsid w:val="00AD41F4"/>
    <w:rsid w:val="00C23128"/>
    <w:rsid w:val="00C75025"/>
    <w:rsid w:val="00D14381"/>
    <w:rsid w:val="00EE6939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14A7"/>
  <w15:chartTrackingRefBased/>
  <w15:docId w15:val="{452500B6-D6B6-4CA6-AF4B-526C719C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81"/>
    <w:pPr>
      <w:autoSpaceDN w:val="0"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D1438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nhideWhenUsed/>
    <w:rsid w:val="00D14381"/>
    <w:pPr>
      <w:spacing w:before="28" w:after="28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8</cp:revision>
  <dcterms:created xsi:type="dcterms:W3CDTF">2021-04-22T06:06:00Z</dcterms:created>
  <dcterms:modified xsi:type="dcterms:W3CDTF">2021-04-23T05:15:00Z</dcterms:modified>
</cp:coreProperties>
</file>