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BE59" w14:textId="77777777" w:rsidR="00D10629" w:rsidRPr="009D63E0" w:rsidRDefault="00D10629" w:rsidP="00CC3397">
      <w:pPr>
        <w:pStyle w:val="NormalnyWeb"/>
        <w:jc w:val="both"/>
        <w:rPr>
          <w:rFonts w:ascii="Cambria" w:hAnsi="Cambria"/>
          <w:i/>
          <w:iCs/>
        </w:rPr>
      </w:pPr>
      <w:r w:rsidRPr="009D63E0">
        <w:rPr>
          <w:rStyle w:val="Uwydatnienie"/>
          <w:rFonts w:ascii="Cambria" w:hAnsi="Cambria"/>
          <w:i w:val="0"/>
          <w:iCs w:val="0"/>
        </w:rPr>
        <w:t>Przeniesienie Wydziału Komunikacji do nowej lokalizacji – na ulicę Graniczną 79 w Cieszynie przebiegło sprawnie i kompleksowo w ciągu trzech dni – przy pełnym zaangażowaniu załogi WK oraz m. in. Wojsk Obrony Terytorialnej i Pracowników z pozostałych wydziałów tut. urzędu.</w:t>
      </w:r>
    </w:p>
    <w:p w14:paraId="119B0FE3" w14:textId="77777777" w:rsidR="00D10629" w:rsidRPr="009D63E0" w:rsidRDefault="00D10629" w:rsidP="00CC3397">
      <w:pPr>
        <w:pStyle w:val="NormalnyWeb"/>
        <w:jc w:val="both"/>
        <w:rPr>
          <w:rFonts w:ascii="Cambria" w:hAnsi="Cambria"/>
          <w:i/>
          <w:iCs/>
        </w:rPr>
      </w:pPr>
      <w:r w:rsidRPr="009D63E0">
        <w:rPr>
          <w:rStyle w:val="Uwydatnienie"/>
          <w:rFonts w:ascii="Cambria" w:hAnsi="Cambria"/>
          <w:i w:val="0"/>
          <w:iCs w:val="0"/>
        </w:rPr>
        <w:t>Do dyspozycji Klientów oraz załogi została udostępniona dużo większa przestrzeń oraz wygodna poczekalnia. Obsługa odbywa się na jednym poziomie, ponieważ połączono dwa Referaty: Prawa Jazdy oraz Rejestracji Pojazdów.</w:t>
      </w:r>
    </w:p>
    <w:p w14:paraId="04BD29BF" w14:textId="31452E30" w:rsidR="00D10629" w:rsidRPr="009D63E0" w:rsidRDefault="00D10629" w:rsidP="00CC3397">
      <w:pPr>
        <w:pStyle w:val="NormalnyWeb"/>
        <w:jc w:val="both"/>
        <w:rPr>
          <w:rFonts w:ascii="Cambria" w:hAnsi="Cambria"/>
          <w:i/>
          <w:iCs/>
        </w:rPr>
      </w:pPr>
      <w:r w:rsidRPr="009D63E0">
        <w:rPr>
          <w:rStyle w:val="Uwydatnienie"/>
          <w:rFonts w:ascii="Cambria" w:hAnsi="Cambria"/>
          <w:i w:val="0"/>
          <w:iCs w:val="0"/>
        </w:rPr>
        <w:t>Oddzielenie poczekalni od tzw. sali operacyjnej spowodowało znaczną poprawę komfortu obsługi Klientów, którzy w większości pozytywnie wypowiadają się na temat nowej siedziby WK. Takie rozwiązanie implikuje również wyższy poziom bezpieczeństwa dla oczekujących i</w:t>
      </w:r>
      <w:r w:rsidR="00CC3397" w:rsidRPr="009D63E0">
        <w:rPr>
          <w:rStyle w:val="Uwydatnienie"/>
          <w:rFonts w:ascii="Cambria" w:hAnsi="Cambria"/>
          <w:i w:val="0"/>
          <w:iCs w:val="0"/>
        </w:rPr>
        <w:t> </w:t>
      </w:r>
      <w:r w:rsidRPr="009D63E0">
        <w:rPr>
          <w:rStyle w:val="Uwydatnienie"/>
          <w:rFonts w:ascii="Cambria" w:hAnsi="Cambria"/>
          <w:i w:val="0"/>
          <w:iCs w:val="0"/>
        </w:rPr>
        <w:t>obsługiwanych, gdyż pomieszczenia te wyodrębniono. Ma to duże znaczenie w czasie panującej nadal pandemii. Wspomnieć należy przy tym, że do dyspozycji Klientów są dwie toalety.</w:t>
      </w:r>
    </w:p>
    <w:p w14:paraId="67F7334A" w14:textId="77777777" w:rsidR="00D10629" w:rsidRPr="009D63E0" w:rsidRDefault="00D10629" w:rsidP="00CC3397">
      <w:pPr>
        <w:pStyle w:val="NormalnyWeb"/>
        <w:jc w:val="both"/>
        <w:rPr>
          <w:rFonts w:ascii="Cambria" w:hAnsi="Cambria"/>
          <w:i/>
          <w:iCs/>
        </w:rPr>
      </w:pPr>
      <w:r w:rsidRPr="009D63E0">
        <w:rPr>
          <w:rStyle w:val="Uwydatnienie"/>
          <w:rFonts w:ascii="Cambria" w:hAnsi="Cambria"/>
          <w:i w:val="0"/>
          <w:iCs w:val="0"/>
        </w:rPr>
        <w:t>W holu istnieje możliwość dokonania płatności poprzez bankowość internetową, co dotychczas w ogóle nie było dostępne w dawnej siedzibie WK.</w:t>
      </w:r>
    </w:p>
    <w:p w14:paraId="117792D9" w14:textId="77777777" w:rsidR="00D10629" w:rsidRPr="009D63E0" w:rsidRDefault="00D10629" w:rsidP="00CC3397">
      <w:pPr>
        <w:pStyle w:val="NormalnyWeb"/>
        <w:jc w:val="both"/>
        <w:rPr>
          <w:rFonts w:ascii="Cambria" w:hAnsi="Cambria"/>
          <w:i/>
          <w:iCs/>
        </w:rPr>
      </w:pPr>
      <w:r w:rsidRPr="009D63E0">
        <w:rPr>
          <w:rStyle w:val="Uwydatnienie"/>
          <w:rFonts w:ascii="Cambria" w:hAnsi="Cambria"/>
          <w:i w:val="0"/>
          <w:iCs w:val="0"/>
        </w:rPr>
        <w:t>Niewątpliwym plusem jest duży, bezpłatny parking w bezpośrednim sąsiedztwie budynku. Korzystają z niego zarówno pracownicy, jak i interesanci Wydziału Komunikacji.</w:t>
      </w:r>
    </w:p>
    <w:p w14:paraId="26D92F3B" w14:textId="24BC60F4" w:rsidR="009C615B" w:rsidRDefault="00D10629" w:rsidP="009C615B">
      <w:pPr>
        <w:pStyle w:val="NormalnyWeb"/>
        <w:jc w:val="both"/>
        <w:rPr>
          <w:rStyle w:val="Uwydatnienie"/>
          <w:rFonts w:ascii="Cambria" w:hAnsi="Cambria"/>
          <w:i w:val="0"/>
          <w:iCs w:val="0"/>
        </w:rPr>
      </w:pPr>
      <w:r w:rsidRPr="009D63E0">
        <w:rPr>
          <w:rStyle w:val="Uwydatnienie"/>
          <w:rFonts w:ascii="Cambria" w:hAnsi="Cambria"/>
          <w:i w:val="0"/>
          <w:iCs w:val="0"/>
        </w:rPr>
        <w:t>Z perspektywy załogi istotną zmianą na lepsze jest nowe archiwum, które zapewnia możliwość gromadzenia teczek pojazdów oraz kierowców i gwarantuje zapas przestrzeni potrzebnej, aby archiwizować akta spraw.</w:t>
      </w:r>
    </w:p>
    <w:p w14:paraId="69EB3F46" w14:textId="77777777" w:rsidR="009D63E0" w:rsidRPr="009D63E0" w:rsidRDefault="009D63E0" w:rsidP="009C615B">
      <w:pPr>
        <w:pStyle w:val="NormalnyWeb"/>
        <w:jc w:val="both"/>
        <w:rPr>
          <w:rFonts w:ascii="Cambria" w:hAnsi="Cambria"/>
          <w:i/>
          <w:iCs/>
        </w:rPr>
      </w:pPr>
    </w:p>
    <w:p w14:paraId="34F61148" w14:textId="4D8EE1E8" w:rsidR="00907491" w:rsidRPr="009D63E0" w:rsidRDefault="00D10629" w:rsidP="00FF55C9">
      <w:pPr>
        <w:jc w:val="both"/>
        <w:rPr>
          <w:rFonts w:ascii="Cambria" w:hAnsi="Cambria"/>
          <w:sz w:val="24"/>
          <w:szCs w:val="24"/>
        </w:rPr>
      </w:pPr>
      <w:r w:rsidRPr="009D63E0">
        <w:rPr>
          <w:rFonts w:ascii="Cambria" w:hAnsi="Cambria"/>
          <w:sz w:val="24"/>
          <w:szCs w:val="24"/>
        </w:rPr>
        <w:t>Do bezpośredniej obsługi Klientów wyznaczono na sali 15 stanowisk.</w:t>
      </w:r>
    </w:p>
    <w:p w14:paraId="7D7D51D3" w14:textId="77777777" w:rsidR="00D06408" w:rsidRPr="009D63E0" w:rsidRDefault="00D06408" w:rsidP="00FF55C9">
      <w:pPr>
        <w:jc w:val="both"/>
        <w:rPr>
          <w:rFonts w:ascii="Cambria" w:hAnsi="Cambria"/>
          <w:sz w:val="24"/>
          <w:szCs w:val="24"/>
        </w:rPr>
      </w:pPr>
    </w:p>
    <w:p w14:paraId="1021C984" w14:textId="7B3C7C61" w:rsidR="009C615B" w:rsidRPr="009D63E0" w:rsidRDefault="00D10629" w:rsidP="00CC3397">
      <w:pPr>
        <w:jc w:val="both"/>
        <w:rPr>
          <w:rFonts w:ascii="Cambria" w:hAnsi="Cambria"/>
          <w:sz w:val="24"/>
          <w:szCs w:val="24"/>
        </w:rPr>
      </w:pPr>
      <w:r w:rsidRPr="009D63E0">
        <w:rPr>
          <w:rFonts w:ascii="Cambria" w:hAnsi="Cambria"/>
          <w:sz w:val="24"/>
          <w:szCs w:val="24"/>
        </w:rPr>
        <w:t xml:space="preserve">Obecnie podział </w:t>
      </w:r>
      <w:r w:rsidR="009C615B" w:rsidRPr="009D63E0">
        <w:rPr>
          <w:rFonts w:ascii="Cambria" w:hAnsi="Cambria"/>
          <w:sz w:val="24"/>
          <w:szCs w:val="24"/>
        </w:rPr>
        <w:t xml:space="preserve">obowiązków na poszczególnych </w:t>
      </w:r>
      <w:r w:rsidRPr="009D63E0">
        <w:rPr>
          <w:rFonts w:ascii="Cambria" w:hAnsi="Cambria"/>
          <w:sz w:val="24"/>
          <w:szCs w:val="24"/>
        </w:rPr>
        <w:t>stanowisk</w:t>
      </w:r>
      <w:r w:rsidR="009C615B" w:rsidRPr="009D63E0">
        <w:rPr>
          <w:rFonts w:ascii="Cambria" w:hAnsi="Cambria"/>
          <w:sz w:val="24"/>
          <w:szCs w:val="24"/>
        </w:rPr>
        <w:t>ach</w:t>
      </w:r>
      <w:r w:rsidRPr="009D63E0">
        <w:rPr>
          <w:rFonts w:ascii="Cambria" w:hAnsi="Cambria"/>
          <w:sz w:val="24"/>
          <w:szCs w:val="24"/>
        </w:rPr>
        <w:t xml:space="preserve"> kształtuje się następująco:</w:t>
      </w:r>
    </w:p>
    <w:tbl>
      <w:tblPr>
        <w:tblStyle w:val="Tabela-Siatka"/>
        <w:tblW w:w="9171" w:type="dxa"/>
        <w:tblInd w:w="-5" w:type="dxa"/>
        <w:tblLook w:val="04A0" w:firstRow="1" w:lastRow="0" w:firstColumn="1" w:lastColumn="0" w:noHBand="0" w:noVBand="1"/>
      </w:tblPr>
      <w:tblGrid>
        <w:gridCol w:w="4118"/>
        <w:gridCol w:w="5053"/>
      </w:tblGrid>
      <w:tr w:rsidR="009C615B" w:rsidRPr="009D63E0" w14:paraId="55E745A2" w14:textId="77777777" w:rsidTr="009D63E0">
        <w:trPr>
          <w:trHeight w:val="230"/>
        </w:trPr>
        <w:tc>
          <w:tcPr>
            <w:tcW w:w="4118" w:type="dxa"/>
          </w:tcPr>
          <w:p w14:paraId="5342C2CC" w14:textId="3411EDBA" w:rsidR="009C615B" w:rsidRPr="009D63E0" w:rsidRDefault="00002499" w:rsidP="00002499">
            <w:pPr>
              <w:pStyle w:val="Akapitzlist"/>
              <w:ind w:left="-118"/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Obecnie</w:t>
            </w:r>
          </w:p>
        </w:tc>
        <w:tc>
          <w:tcPr>
            <w:tcW w:w="5053" w:type="dxa"/>
          </w:tcPr>
          <w:p w14:paraId="4337FCBA" w14:textId="77F47679" w:rsidR="009C615B" w:rsidRPr="009D63E0" w:rsidRDefault="00002499" w:rsidP="00002499">
            <w:pPr>
              <w:pStyle w:val="Akapitzlist"/>
              <w:ind w:left="107"/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Poprzednia lokalizacja WK</w:t>
            </w:r>
          </w:p>
        </w:tc>
      </w:tr>
      <w:tr w:rsidR="00002499" w:rsidRPr="009D63E0" w14:paraId="03D4B20B" w14:textId="6441FB61" w:rsidTr="009D63E0">
        <w:trPr>
          <w:trHeight w:val="230"/>
        </w:trPr>
        <w:tc>
          <w:tcPr>
            <w:tcW w:w="4118" w:type="dxa"/>
          </w:tcPr>
          <w:p w14:paraId="12F2B349" w14:textId="77777777" w:rsidR="00002499" w:rsidRPr="009D63E0" w:rsidRDefault="00002499" w:rsidP="00002499">
            <w:pPr>
              <w:pStyle w:val="Akapitzlist"/>
              <w:ind w:left="24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jedno stanowisko: wyrejestrowanie pojazdu (złomowanie, kradzież, itd.),</w:t>
            </w:r>
          </w:p>
        </w:tc>
        <w:tc>
          <w:tcPr>
            <w:tcW w:w="5053" w:type="dxa"/>
            <w:vMerge w:val="restart"/>
          </w:tcPr>
          <w:p w14:paraId="470862FC" w14:textId="77777777" w:rsidR="00002499" w:rsidRPr="009D63E0" w:rsidRDefault="00002499" w:rsidP="009C615B">
            <w:pPr>
              <w:pStyle w:val="Akapitzlist"/>
              <w:ind w:left="107"/>
              <w:jc w:val="both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jedno stanowisko: wyrejestrowanie pojazdu (złomowanie, kradzież, itd.), zgłoszenie zbycia, zatrzymane dowody rejestracyjne</w:t>
            </w:r>
          </w:p>
          <w:p w14:paraId="4EE33C5C" w14:textId="77777777" w:rsidR="00002499" w:rsidRPr="009D63E0" w:rsidRDefault="00002499" w:rsidP="009C615B">
            <w:pPr>
              <w:pStyle w:val="Akapitzlist"/>
              <w:ind w:left="107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255B43E" w14:textId="6917BE0F" w:rsidR="00002499" w:rsidRPr="009D63E0" w:rsidRDefault="00002499" w:rsidP="009C615B">
            <w:pPr>
              <w:pStyle w:val="Akapitzlist"/>
              <w:ind w:left="107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9D63E0">
              <w:rPr>
                <w:rFonts w:ascii="Cambria" w:hAnsi="Cambria"/>
                <w:i/>
                <w:iCs/>
                <w:sz w:val="24"/>
                <w:szCs w:val="24"/>
              </w:rPr>
              <w:t>Stanowisko to „łączyło” 3 kategorie spraw oraz udzielało informacji</w:t>
            </w:r>
          </w:p>
        </w:tc>
      </w:tr>
      <w:tr w:rsidR="00002499" w:rsidRPr="009D63E0" w14:paraId="2C9C452F" w14:textId="77777777" w:rsidTr="009D63E0">
        <w:trPr>
          <w:trHeight w:val="760"/>
        </w:trPr>
        <w:tc>
          <w:tcPr>
            <w:tcW w:w="4118" w:type="dxa"/>
          </w:tcPr>
          <w:p w14:paraId="50C64050" w14:textId="68C34564" w:rsidR="00002499" w:rsidRPr="009D63E0" w:rsidRDefault="00002499" w:rsidP="00FF55C9">
            <w:pPr>
              <w:pStyle w:val="Akapitzlist"/>
              <w:ind w:left="24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jedno stanowisko: zgłoszenie zbycia oraz nabycia pojazdu</w:t>
            </w:r>
          </w:p>
        </w:tc>
        <w:tc>
          <w:tcPr>
            <w:tcW w:w="5053" w:type="dxa"/>
            <w:vMerge/>
          </w:tcPr>
          <w:p w14:paraId="609E1BC5" w14:textId="2C3D4EE5" w:rsidR="00002499" w:rsidRPr="009D63E0" w:rsidRDefault="00002499" w:rsidP="009C615B">
            <w:pPr>
              <w:pStyle w:val="Akapitzlist"/>
              <w:ind w:left="10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02499" w:rsidRPr="009D63E0" w14:paraId="6C842DF2" w14:textId="77777777" w:rsidTr="009D63E0">
        <w:trPr>
          <w:trHeight w:val="760"/>
        </w:trPr>
        <w:tc>
          <w:tcPr>
            <w:tcW w:w="4118" w:type="dxa"/>
          </w:tcPr>
          <w:p w14:paraId="068AB1DF" w14:textId="0F4F6B6F" w:rsidR="00D06408" w:rsidRPr="009D63E0" w:rsidRDefault="00FF55C9" w:rsidP="00D06408">
            <w:pPr>
              <w:pStyle w:val="Akapitzlist"/>
              <w:ind w:left="24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I</w:t>
            </w:r>
            <w:r w:rsidR="00002499" w:rsidRPr="009D63E0">
              <w:rPr>
                <w:rFonts w:ascii="Cambria" w:hAnsi="Cambria"/>
                <w:sz w:val="24"/>
                <w:szCs w:val="24"/>
              </w:rPr>
              <w:t>nformacja</w:t>
            </w:r>
            <w:r w:rsidRPr="009D63E0">
              <w:rPr>
                <w:rFonts w:ascii="Cambria" w:hAnsi="Cambria"/>
                <w:sz w:val="24"/>
                <w:szCs w:val="24"/>
              </w:rPr>
              <w:t xml:space="preserve"> (oddzielnie, w holu)</w:t>
            </w:r>
          </w:p>
        </w:tc>
        <w:tc>
          <w:tcPr>
            <w:tcW w:w="5053" w:type="dxa"/>
            <w:vMerge/>
          </w:tcPr>
          <w:p w14:paraId="11D67CF3" w14:textId="77777777" w:rsidR="00002499" w:rsidRPr="009D63E0" w:rsidRDefault="00002499" w:rsidP="009C615B">
            <w:pPr>
              <w:pStyle w:val="Akapitzlist"/>
              <w:ind w:left="10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C615B" w:rsidRPr="009D63E0" w14:paraId="6728F3CF" w14:textId="3CF09FF7" w:rsidTr="009D63E0">
        <w:trPr>
          <w:trHeight w:val="230"/>
        </w:trPr>
        <w:tc>
          <w:tcPr>
            <w:tcW w:w="4118" w:type="dxa"/>
          </w:tcPr>
          <w:p w14:paraId="11BEFE28" w14:textId="5B6E7440" w:rsidR="009C615B" w:rsidRPr="009D63E0" w:rsidRDefault="009C615B" w:rsidP="009C615B">
            <w:pPr>
              <w:pStyle w:val="Akapitzlist"/>
              <w:numPr>
                <w:ilvl w:val="0"/>
                <w:numId w:val="1"/>
              </w:numPr>
              <w:ind w:left="24"/>
              <w:jc w:val="both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osiem stanowisk: rejestracja pojazdów,</w:t>
            </w:r>
            <w:r w:rsidR="00002499" w:rsidRPr="009D63E0">
              <w:rPr>
                <w:rFonts w:ascii="Cambria" w:hAnsi="Cambria"/>
                <w:sz w:val="24"/>
                <w:szCs w:val="24"/>
              </w:rPr>
              <w:t xml:space="preserve"> „pośrednicy</w:t>
            </w:r>
            <w:r w:rsidR="00FF55C9" w:rsidRPr="009D63E0">
              <w:rPr>
                <w:rFonts w:ascii="Cambria" w:hAnsi="Cambria"/>
                <w:sz w:val="24"/>
                <w:szCs w:val="24"/>
              </w:rPr>
              <w:t>”</w:t>
            </w:r>
            <w:r w:rsidR="00002499" w:rsidRPr="009D63E0">
              <w:rPr>
                <w:rFonts w:ascii="Cambria" w:hAnsi="Cambria"/>
                <w:sz w:val="24"/>
                <w:szCs w:val="24"/>
              </w:rPr>
              <w:t xml:space="preserve"> obsługiwani są rotacyjnie</w:t>
            </w:r>
          </w:p>
        </w:tc>
        <w:tc>
          <w:tcPr>
            <w:tcW w:w="5053" w:type="dxa"/>
          </w:tcPr>
          <w:p w14:paraId="7635A0B7" w14:textId="2A97FBF4" w:rsidR="009C615B" w:rsidRPr="009D63E0" w:rsidRDefault="009C615B" w:rsidP="009C615B">
            <w:pPr>
              <w:pStyle w:val="Akapitzlist"/>
              <w:ind w:left="107"/>
              <w:jc w:val="both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osiem stanowisk: rejestracja pojazdów,</w:t>
            </w:r>
            <w:r w:rsidR="00002499" w:rsidRPr="009D63E0">
              <w:rPr>
                <w:rFonts w:ascii="Cambria" w:hAnsi="Cambria"/>
                <w:sz w:val="24"/>
                <w:szCs w:val="24"/>
              </w:rPr>
              <w:t xml:space="preserve"> w tym trzy wyłącznie dla „pośredników”</w:t>
            </w:r>
          </w:p>
        </w:tc>
      </w:tr>
      <w:tr w:rsidR="009C615B" w:rsidRPr="009D63E0" w14:paraId="082F9692" w14:textId="02639275" w:rsidTr="009D63E0">
        <w:trPr>
          <w:trHeight w:val="217"/>
        </w:trPr>
        <w:tc>
          <w:tcPr>
            <w:tcW w:w="4118" w:type="dxa"/>
          </w:tcPr>
          <w:p w14:paraId="291E3DA4" w14:textId="77777777" w:rsidR="009C615B" w:rsidRPr="009D63E0" w:rsidRDefault="009C615B" w:rsidP="009C615B">
            <w:pPr>
              <w:pStyle w:val="Akapitzlist"/>
              <w:numPr>
                <w:ilvl w:val="0"/>
                <w:numId w:val="1"/>
              </w:numPr>
              <w:ind w:left="24"/>
              <w:jc w:val="both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dwa stanowiska: prawo jazdy</w:t>
            </w:r>
          </w:p>
        </w:tc>
        <w:tc>
          <w:tcPr>
            <w:tcW w:w="5053" w:type="dxa"/>
          </w:tcPr>
          <w:p w14:paraId="40F63D4A" w14:textId="125E9811" w:rsidR="009C615B" w:rsidRPr="009D63E0" w:rsidRDefault="009C615B" w:rsidP="009C615B">
            <w:pPr>
              <w:pStyle w:val="Akapitzlist"/>
              <w:ind w:left="107"/>
              <w:jc w:val="both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dwa stanowiska: prawo jazdy</w:t>
            </w:r>
          </w:p>
        </w:tc>
      </w:tr>
      <w:tr w:rsidR="009C615B" w:rsidRPr="009D63E0" w14:paraId="0CD4D7CB" w14:textId="7867D247" w:rsidTr="009D63E0">
        <w:trPr>
          <w:trHeight w:val="230"/>
        </w:trPr>
        <w:tc>
          <w:tcPr>
            <w:tcW w:w="4118" w:type="dxa"/>
          </w:tcPr>
          <w:p w14:paraId="31686419" w14:textId="77777777" w:rsidR="009C615B" w:rsidRPr="009D63E0" w:rsidRDefault="009C615B" w:rsidP="009C615B">
            <w:pPr>
              <w:pStyle w:val="Akapitzlist"/>
              <w:numPr>
                <w:ilvl w:val="0"/>
                <w:numId w:val="1"/>
              </w:numPr>
              <w:ind w:left="24"/>
              <w:jc w:val="both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jedno stanowisko: zmiany w dowodzie rejestracyjnym, wtórniki, duplikaty</w:t>
            </w:r>
          </w:p>
        </w:tc>
        <w:tc>
          <w:tcPr>
            <w:tcW w:w="5053" w:type="dxa"/>
          </w:tcPr>
          <w:p w14:paraId="41FAD33F" w14:textId="5C4241F4" w:rsidR="009C615B" w:rsidRPr="009D63E0" w:rsidRDefault="009C615B" w:rsidP="009C615B">
            <w:pPr>
              <w:pStyle w:val="Akapitzlist"/>
              <w:ind w:left="107"/>
              <w:jc w:val="both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jedno stanowisko: zmiany w dowodzie rejestracyjnym, wtórniki, duplikaty</w:t>
            </w:r>
          </w:p>
        </w:tc>
      </w:tr>
      <w:tr w:rsidR="009C615B" w:rsidRPr="009D63E0" w14:paraId="02702902" w14:textId="4E86EFA1" w:rsidTr="009D63E0">
        <w:trPr>
          <w:trHeight w:val="449"/>
        </w:trPr>
        <w:tc>
          <w:tcPr>
            <w:tcW w:w="4118" w:type="dxa"/>
          </w:tcPr>
          <w:p w14:paraId="5C674FE0" w14:textId="77777777" w:rsidR="009C615B" w:rsidRPr="009D63E0" w:rsidRDefault="009C615B" w:rsidP="009C615B">
            <w:pPr>
              <w:pStyle w:val="Akapitzlist"/>
              <w:numPr>
                <w:ilvl w:val="0"/>
                <w:numId w:val="1"/>
              </w:numPr>
              <w:ind w:left="24"/>
              <w:jc w:val="both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dwa stanowiska: wydawanie decyzji o rejestracji stałej, czyli potocznie odbiór stałego dowodu rejestracyjnego</w:t>
            </w:r>
          </w:p>
        </w:tc>
        <w:tc>
          <w:tcPr>
            <w:tcW w:w="5053" w:type="dxa"/>
          </w:tcPr>
          <w:p w14:paraId="29A3C1DD" w14:textId="74E90C59" w:rsidR="009C615B" w:rsidRPr="009D63E0" w:rsidRDefault="009C615B" w:rsidP="009C615B">
            <w:pPr>
              <w:pStyle w:val="Akapitzlist"/>
              <w:ind w:left="107"/>
              <w:jc w:val="both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dwa stanowiska: wydawanie decyzji o rejestracji stałej, czyli potocznie odbiór stałego dowodu rejestracyjnego</w:t>
            </w:r>
          </w:p>
        </w:tc>
      </w:tr>
    </w:tbl>
    <w:p w14:paraId="79D11FA4" w14:textId="66B7C8EB" w:rsidR="00D10629" w:rsidRPr="009D63E0" w:rsidRDefault="00D10629" w:rsidP="00D10629">
      <w:pPr>
        <w:jc w:val="both"/>
        <w:rPr>
          <w:rFonts w:ascii="Cambria" w:hAnsi="Cambria"/>
          <w:sz w:val="24"/>
          <w:szCs w:val="24"/>
        </w:rPr>
      </w:pPr>
    </w:p>
    <w:p w14:paraId="33A3C068" w14:textId="1BBA8FDF" w:rsidR="00D10629" w:rsidRPr="009D63E0" w:rsidRDefault="00D10629" w:rsidP="00CC3397">
      <w:pPr>
        <w:ind w:firstLine="708"/>
        <w:jc w:val="both"/>
        <w:rPr>
          <w:rFonts w:ascii="Cambria" w:hAnsi="Cambria"/>
          <w:sz w:val="24"/>
          <w:szCs w:val="24"/>
        </w:rPr>
      </w:pPr>
      <w:r w:rsidRPr="009D63E0">
        <w:rPr>
          <w:rFonts w:ascii="Cambria" w:hAnsi="Cambria"/>
          <w:sz w:val="24"/>
          <w:szCs w:val="24"/>
        </w:rPr>
        <w:lastRenderedPageBreak/>
        <w:t>W poczekalni funkcjonuje nadal punkt informacyjny, który służy pomocą w</w:t>
      </w:r>
      <w:r w:rsidR="007B40BD" w:rsidRPr="009D63E0">
        <w:rPr>
          <w:rFonts w:ascii="Cambria" w:hAnsi="Cambria"/>
          <w:sz w:val="24"/>
          <w:szCs w:val="24"/>
        </w:rPr>
        <w:t> </w:t>
      </w:r>
      <w:r w:rsidRPr="009D63E0">
        <w:rPr>
          <w:rFonts w:ascii="Cambria" w:hAnsi="Cambria"/>
          <w:sz w:val="24"/>
          <w:szCs w:val="24"/>
        </w:rPr>
        <w:t>przedmiocie odpowiednich formularzy wniosków oraz udziela informacji z zakresu rejestracji pojazdó</w:t>
      </w:r>
      <w:r w:rsidR="007B40BD" w:rsidRPr="009D63E0">
        <w:rPr>
          <w:rFonts w:ascii="Cambria" w:hAnsi="Cambria"/>
          <w:sz w:val="24"/>
          <w:szCs w:val="24"/>
        </w:rPr>
        <w:t xml:space="preserve">w, a także </w:t>
      </w:r>
      <w:r w:rsidRPr="009D63E0">
        <w:rPr>
          <w:rFonts w:ascii="Cambria" w:hAnsi="Cambria"/>
          <w:sz w:val="24"/>
          <w:szCs w:val="24"/>
        </w:rPr>
        <w:t>– w podstawowym zakresie – również z zakresu praw jazdy. Ponadto osoba pracująca w tzw. informacji odpowiada za udzielanie Klientom wskazówek telefonicznych.</w:t>
      </w:r>
      <w:r w:rsidR="00FF55C9" w:rsidRPr="009D63E0">
        <w:rPr>
          <w:rFonts w:ascii="Cambria" w:hAnsi="Cambria"/>
          <w:sz w:val="24"/>
          <w:szCs w:val="24"/>
        </w:rPr>
        <w:t xml:space="preserve"> Stanowisko to zostało oddzielone i obecnie w informacji zatrudniona jest osoba, która objęła stanowisko pomocy administracyjnej.</w:t>
      </w:r>
    </w:p>
    <w:p w14:paraId="5F2E227F" w14:textId="14EDD388" w:rsidR="00FF55C9" w:rsidRPr="009D63E0" w:rsidRDefault="00FF55C9" w:rsidP="00D06408">
      <w:pPr>
        <w:jc w:val="both"/>
        <w:rPr>
          <w:rFonts w:ascii="Cambria" w:hAnsi="Cambria"/>
          <w:sz w:val="24"/>
          <w:szCs w:val="24"/>
        </w:rPr>
      </w:pPr>
    </w:p>
    <w:p w14:paraId="02D8B3F2" w14:textId="49754E5B" w:rsidR="00D06408" w:rsidRPr="009D63E0" w:rsidRDefault="00D06408" w:rsidP="00D06408">
      <w:pPr>
        <w:ind w:firstLine="708"/>
        <w:jc w:val="both"/>
        <w:rPr>
          <w:rFonts w:ascii="Cambria" w:hAnsi="Cambria"/>
          <w:sz w:val="24"/>
          <w:szCs w:val="24"/>
        </w:rPr>
      </w:pPr>
      <w:r w:rsidRPr="009D63E0">
        <w:rPr>
          <w:rFonts w:ascii="Cambria" w:hAnsi="Cambria"/>
          <w:sz w:val="24"/>
          <w:szCs w:val="24"/>
        </w:rPr>
        <w:t>Statystyczna ilość załatwianych spraw:</w:t>
      </w:r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817"/>
        <w:gridCol w:w="3696"/>
        <w:gridCol w:w="2190"/>
        <w:gridCol w:w="2385"/>
      </w:tblGrid>
      <w:tr w:rsidR="000B1F1E" w:rsidRPr="009D63E0" w14:paraId="658B0E51" w14:textId="77777777" w:rsidTr="009D63E0">
        <w:trPr>
          <w:trHeight w:val="1446"/>
        </w:trPr>
        <w:tc>
          <w:tcPr>
            <w:tcW w:w="817" w:type="dxa"/>
            <w:vAlign w:val="center"/>
          </w:tcPr>
          <w:p w14:paraId="7B2E9E14" w14:textId="7DC96197" w:rsidR="00FF55C9" w:rsidRPr="009D63E0" w:rsidRDefault="00FF55C9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696" w:type="dxa"/>
            <w:vAlign w:val="center"/>
          </w:tcPr>
          <w:p w14:paraId="46736A30" w14:textId="060D45BF" w:rsidR="00FF55C9" w:rsidRPr="009D63E0" w:rsidRDefault="00FF55C9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Kategoria</w:t>
            </w:r>
          </w:p>
        </w:tc>
        <w:tc>
          <w:tcPr>
            <w:tcW w:w="2190" w:type="dxa"/>
            <w:vAlign w:val="center"/>
          </w:tcPr>
          <w:p w14:paraId="54BD9644" w14:textId="1A78BB04" w:rsidR="00FF55C9" w:rsidRPr="009D63E0" w:rsidRDefault="00FF55C9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Ilość średnia załatwianych spraw  przed przenosinami</w:t>
            </w:r>
          </w:p>
        </w:tc>
        <w:tc>
          <w:tcPr>
            <w:tcW w:w="2385" w:type="dxa"/>
            <w:vAlign w:val="center"/>
          </w:tcPr>
          <w:p w14:paraId="083A9EF3" w14:textId="2797138F" w:rsidR="00FF55C9" w:rsidRPr="009D63E0" w:rsidRDefault="00FF55C9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Ilość średnia załatwianych spraw po przenosinach – w</w:t>
            </w:r>
            <w:r w:rsidR="000B1F1E" w:rsidRPr="009D63E0">
              <w:rPr>
                <w:rFonts w:ascii="Cambria" w:hAnsi="Cambria"/>
                <w:sz w:val="24"/>
                <w:szCs w:val="24"/>
              </w:rPr>
              <w:t xml:space="preserve"> przykładowym </w:t>
            </w:r>
            <w:r w:rsidRPr="009D63E0">
              <w:rPr>
                <w:rFonts w:ascii="Cambria" w:hAnsi="Cambria"/>
                <w:sz w:val="24"/>
                <w:szCs w:val="24"/>
              </w:rPr>
              <w:t xml:space="preserve">okresie </w:t>
            </w:r>
            <w:r w:rsidR="000B1F1E" w:rsidRPr="009D63E0">
              <w:rPr>
                <w:rFonts w:ascii="Cambria" w:hAnsi="Cambria"/>
                <w:sz w:val="24"/>
                <w:szCs w:val="24"/>
              </w:rPr>
              <w:t xml:space="preserve">od </w:t>
            </w:r>
            <w:r w:rsidRPr="009D63E0">
              <w:rPr>
                <w:rFonts w:ascii="Cambria" w:hAnsi="Cambria"/>
                <w:sz w:val="24"/>
                <w:szCs w:val="24"/>
              </w:rPr>
              <w:t xml:space="preserve">22.09.2020 </w:t>
            </w:r>
            <w:r w:rsidR="000B1F1E" w:rsidRPr="009D63E0">
              <w:rPr>
                <w:rFonts w:ascii="Cambria" w:hAnsi="Cambria"/>
                <w:sz w:val="24"/>
                <w:szCs w:val="24"/>
              </w:rPr>
              <w:t xml:space="preserve">do </w:t>
            </w:r>
            <w:r w:rsidRPr="009D63E0">
              <w:rPr>
                <w:rFonts w:ascii="Cambria" w:hAnsi="Cambria"/>
                <w:sz w:val="24"/>
                <w:szCs w:val="24"/>
              </w:rPr>
              <w:t>12.10.2020</w:t>
            </w:r>
          </w:p>
        </w:tc>
      </w:tr>
      <w:tr w:rsidR="000B1F1E" w:rsidRPr="009D63E0" w14:paraId="4355C9D7" w14:textId="77777777" w:rsidTr="009D63E0">
        <w:trPr>
          <w:trHeight w:val="289"/>
        </w:trPr>
        <w:tc>
          <w:tcPr>
            <w:tcW w:w="817" w:type="dxa"/>
            <w:vAlign w:val="center"/>
          </w:tcPr>
          <w:p w14:paraId="22B12AF2" w14:textId="253FC1F8" w:rsidR="00FF55C9" w:rsidRPr="009D63E0" w:rsidRDefault="00FF55C9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696" w:type="dxa"/>
            <w:vAlign w:val="center"/>
          </w:tcPr>
          <w:p w14:paraId="01C94083" w14:textId="265C8960" w:rsidR="00FF55C9" w:rsidRPr="009D63E0" w:rsidRDefault="00463494" w:rsidP="00D06408">
            <w:pPr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A</w:t>
            </w:r>
            <w:r w:rsidR="005A2795" w:rsidRPr="009D63E0">
              <w:rPr>
                <w:rFonts w:ascii="Cambria" w:hAnsi="Cambria"/>
                <w:sz w:val="24"/>
                <w:szCs w:val="24"/>
              </w:rPr>
              <w:t xml:space="preserve"> rejestracja pojazdu</w:t>
            </w:r>
          </w:p>
        </w:tc>
        <w:tc>
          <w:tcPr>
            <w:tcW w:w="2190" w:type="dxa"/>
            <w:vAlign w:val="center"/>
          </w:tcPr>
          <w:p w14:paraId="20BC96B7" w14:textId="0DF72BED" w:rsidR="00FF55C9" w:rsidRPr="009D63E0" w:rsidRDefault="000B1F1E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2385" w:type="dxa"/>
            <w:vAlign w:val="center"/>
          </w:tcPr>
          <w:p w14:paraId="7DEEBC00" w14:textId="2512430B" w:rsidR="00FF55C9" w:rsidRPr="009D63E0" w:rsidRDefault="005A2795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73</w:t>
            </w:r>
          </w:p>
        </w:tc>
      </w:tr>
      <w:tr w:rsidR="000B1F1E" w:rsidRPr="009D63E0" w14:paraId="2F09A823" w14:textId="77777777" w:rsidTr="009D63E0">
        <w:trPr>
          <w:trHeight w:val="289"/>
        </w:trPr>
        <w:tc>
          <w:tcPr>
            <w:tcW w:w="817" w:type="dxa"/>
            <w:vAlign w:val="center"/>
          </w:tcPr>
          <w:p w14:paraId="4D2D16DE" w14:textId="3470EF81" w:rsidR="00FF55C9" w:rsidRPr="009D63E0" w:rsidRDefault="00FF55C9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696" w:type="dxa"/>
            <w:vAlign w:val="center"/>
          </w:tcPr>
          <w:p w14:paraId="55D333B7" w14:textId="28C5D043" w:rsidR="00FF55C9" w:rsidRPr="009D63E0" w:rsidRDefault="00463494" w:rsidP="00D06408">
            <w:pPr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B</w:t>
            </w:r>
            <w:r w:rsidR="005A2795" w:rsidRPr="009D63E0">
              <w:rPr>
                <w:rFonts w:ascii="Cambria" w:hAnsi="Cambria"/>
                <w:sz w:val="24"/>
                <w:szCs w:val="24"/>
              </w:rPr>
              <w:t xml:space="preserve"> odbiór stałego dowodu rej.</w:t>
            </w:r>
          </w:p>
        </w:tc>
        <w:tc>
          <w:tcPr>
            <w:tcW w:w="2190" w:type="dxa"/>
            <w:vAlign w:val="center"/>
          </w:tcPr>
          <w:p w14:paraId="2273D0FE" w14:textId="2A757904" w:rsidR="00FF55C9" w:rsidRPr="009D63E0" w:rsidRDefault="000B1F1E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88</w:t>
            </w:r>
          </w:p>
        </w:tc>
        <w:tc>
          <w:tcPr>
            <w:tcW w:w="2385" w:type="dxa"/>
            <w:vAlign w:val="center"/>
          </w:tcPr>
          <w:p w14:paraId="50256E20" w14:textId="172FD825" w:rsidR="00FF55C9" w:rsidRPr="009D63E0" w:rsidRDefault="000B1F1E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95</w:t>
            </w:r>
          </w:p>
        </w:tc>
      </w:tr>
      <w:tr w:rsidR="000B1F1E" w:rsidRPr="009D63E0" w14:paraId="31AA6903" w14:textId="77777777" w:rsidTr="009D63E0">
        <w:trPr>
          <w:trHeight w:val="289"/>
        </w:trPr>
        <w:tc>
          <w:tcPr>
            <w:tcW w:w="817" w:type="dxa"/>
            <w:vAlign w:val="center"/>
          </w:tcPr>
          <w:p w14:paraId="208425BA" w14:textId="172D91B5" w:rsidR="00FF55C9" w:rsidRPr="009D63E0" w:rsidRDefault="00FF55C9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696" w:type="dxa"/>
            <w:vAlign w:val="center"/>
          </w:tcPr>
          <w:p w14:paraId="08A81057" w14:textId="37574612" w:rsidR="00FF55C9" w:rsidRPr="009D63E0" w:rsidRDefault="00463494" w:rsidP="00D06408">
            <w:pPr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C</w:t>
            </w:r>
            <w:r w:rsidR="005A2795" w:rsidRPr="009D63E0">
              <w:rPr>
                <w:rFonts w:ascii="Cambria" w:hAnsi="Cambria"/>
                <w:sz w:val="24"/>
                <w:szCs w:val="24"/>
              </w:rPr>
              <w:t xml:space="preserve"> wtórniki, zmiany</w:t>
            </w:r>
          </w:p>
        </w:tc>
        <w:tc>
          <w:tcPr>
            <w:tcW w:w="2190" w:type="dxa"/>
            <w:vAlign w:val="center"/>
          </w:tcPr>
          <w:p w14:paraId="32877CD3" w14:textId="0F0A0D92" w:rsidR="00FF55C9" w:rsidRPr="009D63E0" w:rsidRDefault="000B1F1E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2385" w:type="dxa"/>
            <w:vAlign w:val="center"/>
          </w:tcPr>
          <w:p w14:paraId="12CC6C5E" w14:textId="0EE56853" w:rsidR="00FF55C9" w:rsidRPr="009D63E0" w:rsidRDefault="000B1F1E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36</w:t>
            </w:r>
          </w:p>
        </w:tc>
      </w:tr>
      <w:tr w:rsidR="000B1F1E" w:rsidRPr="009D63E0" w14:paraId="00B5ACF9" w14:textId="77777777" w:rsidTr="009D63E0">
        <w:trPr>
          <w:trHeight w:val="274"/>
        </w:trPr>
        <w:tc>
          <w:tcPr>
            <w:tcW w:w="817" w:type="dxa"/>
            <w:vAlign w:val="center"/>
          </w:tcPr>
          <w:p w14:paraId="718B60C5" w14:textId="6B0602D3" w:rsidR="00FF55C9" w:rsidRPr="009D63E0" w:rsidRDefault="00FF55C9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696" w:type="dxa"/>
            <w:vAlign w:val="center"/>
          </w:tcPr>
          <w:p w14:paraId="0B0C46C1" w14:textId="1398CC3B" w:rsidR="00FF55C9" w:rsidRPr="009D63E0" w:rsidRDefault="00463494" w:rsidP="00D06408">
            <w:pPr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D</w:t>
            </w:r>
            <w:r w:rsidR="005A2795" w:rsidRPr="009D63E0">
              <w:rPr>
                <w:rFonts w:ascii="Cambria" w:hAnsi="Cambria"/>
                <w:sz w:val="24"/>
                <w:szCs w:val="24"/>
              </w:rPr>
              <w:t xml:space="preserve"> zbycie/nabycie</w:t>
            </w:r>
          </w:p>
        </w:tc>
        <w:tc>
          <w:tcPr>
            <w:tcW w:w="2190" w:type="dxa"/>
            <w:vAlign w:val="center"/>
          </w:tcPr>
          <w:p w14:paraId="7102FDDA" w14:textId="5A1AA7EB" w:rsidR="00FF55C9" w:rsidRPr="009D63E0" w:rsidRDefault="000B1F1E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4</w:t>
            </w:r>
            <w:r w:rsidR="00D06408" w:rsidRPr="009D63E0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385" w:type="dxa"/>
            <w:vAlign w:val="center"/>
          </w:tcPr>
          <w:p w14:paraId="1AD186B0" w14:textId="77C9AB7A" w:rsidR="00FF55C9" w:rsidRPr="009D63E0" w:rsidRDefault="000B1F1E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46</w:t>
            </w:r>
          </w:p>
        </w:tc>
      </w:tr>
      <w:tr w:rsidR="000B1F1E" w:rsidRPr="009D63E0" w14:paraId="0E150C10" w14:textId="77777777" w:rsidTr="009D63E0">
        <w:trPr>
          <w:trHeight w:val="289"/>
        </w:trPr>
        <w:tc>
          <w:tcPr>
            <w:tcW w:w="817" w:type="dxa"/>
            <w:vAlign w:val="center"/>
          </w:tcPr>
          <w:p w14:paraId="54B97CA3" w14:textId="0A6290DA" w:rsidR="00FF55C9" w:rsidRPr="009D63E0" w:rsidRDefault="00FF55C9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3696" w:type="dxa"/>
            <w:vAlign w:val="center"/>
          </w:tcPr>
          <w:p w14:paraId="6AEF4B2F" w14:textId="76596DAD" w:rsidR="00FF55C9" w:rsidRPr="009D63E0" w:rsidRDefault="00463494" w:rsidP="00D06408">
            <w:pPr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E</w:t>
            </w:r>
            <w:r w:rsidR="005A2795" w:rsidRPr="009D63E0">
              <w:rPr>
                <w:rFonts w:ascii="Cambria" w:hAnsi="Cambria"/>
                <w:sz w:val="24"/>
                <w:szCs w:val="24"/>
              </w:rPr>
              <w:t xml:space="preserve"> odbiór zatrzymanego dowodu rej.</w:t>
            </w:r>
          </w:p>
        </w:tc>
        <w:tc>
          <w:tcPr>
            <w:tcW w:w="2190" w:type="dxa"/>
            <w:vAlign w:val="center"/>
          </w:tcPr>
          <w:p w14:paraId="79244ACC" w14:textId="3E16CB1B" w:rsidR="00FF55C9" w:rsidRPr="009D63E0" w:rsidRDefault="000B1F1E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385" w:type="dxa"/>
            <w:vAlign w:val="center"/>
          </w:tcPr>
          <w:p w14:paraId="005676B7" w14:textId="654D0348" w:rsidR="00FF55C9" w:rsidRPr="009D63E0" w:rsidRDefault="000B1F1E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B1F1E" w:rsidRPr="009D63E0" w14:paraId="2875828E" w14:textId="77777777" w:rsidTr="009D63E0">
        <w:trPr>
          <w:trHeight w:val="289"/>
        </w:trPr>
        <w:tc>
          <w:tcPr>
            <w:tcW w:w="817" w:type="dxa"/>
            <w:vAlign w:val="center"/>
          </w:tcPr>
          <w:p w14:paraId="587C7FE8" w14:textId="103AC5D3" w:rsidR="00FF55C9" w:rsidRPr="009D63E0" w:rsidRDefault="00FF55C9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3696" w:type="dxa"/>
            <w:vAlign w:val="center"/>
          </w:tcPr>
          <w:p w14:paraId="3B43DF39" w14:textId="33A6520A" w:rsidR="00FF55C9" w:rsidRPr="009D63E0" w:rsidRDefault="00463494" w:rsidP="00D06408">
            <w:pPr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F</w:t>
            </w:r>
            <w:r w:rsidR="005A2795" w:rsidRPr="009D63E0">
              <w:rPr>
                <w:rFonts w:ascii="Cambria" w:hAnsi="Cambria"/>
                <w:sz w:val="24"/>
                <w:szCs w:val="24"/>
              </w:rPr>
              <w:t xml:space="preserve"> wyrejestrowanie po złomowaniu, kradzieży</w:t>
            </w:r>
          </w:p>
        </w:tc>
        <w:tc>
          <w:tcPr>
            <w:tcW w:w="2190" w:type="dxa"/>
            <w:vAlign w:val="center"/>
          </w:tcPr>
          <w:p w14:paraId="35D767FF" w14:textId="54B36134" w:rsidR="00FF55C9" w:rsidRPr="009D63E0" w:rsidRDefault="000B1F1E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2385" w:type="dxa"/>
            <w:vAlign w:val="center"/>
          </w:tcPr>
          <w:p w14:paraId="23BD76C2" w14:textId="2093481E" w:rsidR="00FF55C9" w:rsidRPr="009D63E0" w:rsidRDefault="000B1F1E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B1F1E" w:rsidRPr="009D63E0" w14:paraId="7CF1CEE2" w14:textId="77777777" w:rsidTr="009D63E0">
        <w:trPr>
          <w:trHeight w:val="289"/>
        </w:trPr>
        <w:tc>
          <w:tcPr>
            <w:tcW w:w="817" w:type="dxa"/>
            <w:vAlign w:val="center"/>
          </w:tcPr>
          <w:p w14:paraId="3F1E3836" w14:textId="2EA4C6DC" w:rsidR="00FF55C9" w:rsidRPr="009D63E0" w:rsidRDefault="00FF55C9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3696" w:type="dxa"/>
            <w:vAlign w:val="center"/>
          </w:tcPr>
          <w:p w14:paraId="055F330E" w14:textId="00B1E983" w:rsidR="00FF55C9" w:rsidRPr="009D63E0" w:rsidRDefault="00463494" w:rsidP="00D06408">
            <w:pPr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G</w:t>
            </w:r>
            <w:r w:rsidR="005A2795" w:rsidRPr="009D63E0">
              <w:rPr>
                <w:rFonts w:ascii="Cambria" w:hAnsi="Cambria"/>
                <w:sz w:val="24"/>
                <w:szCs w:val="24"/>
              </w:rPr>
              <w:t xml:space="preserve"> prawa jazdy</w:t>
            </w:r>
          </w:p>
        </w:tc>
        <w:tc>
          <w:tcPr>
            <w:tcW w:w="2190" w:type="dxa"/>
            <w:vAlign w:val="center"/>
          </w:tcPr>
          <w:p w14:paraId="303665D8" w14:textId="5282DC0A" w:rsidR="00FF55C9" w:rsidRPr="009D63E0" w:rsidRDefault="000B1F1E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ok. 45</w:t>
            </w:r>
          </w:p>
        </w:tc>
        <w:tc>
          <w:tcPr>
            <w:tcW w:w="2385" w:type="dxa"/>
            <w:vAlign w:val="center"/>
          </w:tcPr>
          <w:p w14:paraId="31EDED6E" w14:textId="733663CA" w:rsidR="00FF55C9" w:rsidRPr="009D63E0" w:rsidRDefault="005A2795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Nowa kategoria -50</w:t>
            </w:r>
          </w:p>
        </w:tc>
      </w:tr>
      <w:tr w:rsidR="000B1F1E" w:rsidRPr="009D63E0" w14:paraId="01953D3B" w14:textId="77777777" w:rsidTr="009D63E0">
        <w:trPr>
          <w:trHeight w:val="274"/>
        </w:trPr>
        <w:tc>
          <w:tcPr>
            <w:tcW w:w="817" w:type="dxa"/>
            <w:vAlign w:val="center"/>
          </w:tcPr>
          <w:p w14:paraId="639ABD4B" w14:textId="42C222CB" w:rsidR="00FF55C9" w:rsidRPr="009D63E0" w:rsidRDefault="00FF55C9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3696" w:type="dxa"/>
            <w:vAlign w:val="center"/>
          </w:tcPr>
          <w:p w14:paraId="425CD690" w14:textId="0467D5BA" w:rsidR="00FF55C9" w:rsidRPr="009D63E0" w:rsidRDefault="00463494" w:rsidP="00D06408">
            <w:pPr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H</w:t>
            </w:r>
            <w:r w:rsidR="005A2795" w:rsidRPr="009D63E0">
              <w:rPr>
                <w:rFonts w:ascii="Cambria" w:hAnsi="Cambria"/>
                <w:sz w:val="24"/>
                <w:szCs w:val="24"/>
              </w:rPr>
              <w:t xml:space="preserve"> pośrednicy</w:t>
            </w:r>
          </w:p>
        </w:tc>
        <w:tc>
          <w:tcPr>
            <w:tcW w:w="2190" w:type="dxa"/>
            <w:vAlign w:val="center"/>
          </w:tcPr>
          <w:p w14:paraId="7EA036DD" w14:textId="00B5C4B4" w:rsidR="00FF55C9" w:rsidRPr="009D63E0" w:rsidRDefault="005A2795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>-</w:t>
            </w:r>
            <w:r w:rsidR="000B1F1E" w:rsidRPr="009D63E0">
              <w:rPr>
                <w:rFonts w:ascii="Cambria" w:hAnsi="Cambria"/>
                <w:sz w:val="24"/>
                <w:szCs w:val="24"/>
              </w:rPr>
              <w:t xml:space="preserve"> (osoby te były obsługiwane oddzielnie w pok. 110)</w:t>
            </w:r>
          </w:p>
        </w:tc>
        <w:tc>
          <w:tcPr>
            <w:tcW w:w="2385" w:type="dxa"/>
            <w:vAlign w:val="center"/>
          </w:tcPr>
          <w:p w14:paraId="6365B358" w14:textId="44A59955" w:rsidR="00FF55C9" w:rsidRPr="009D63E0" w:rsidRDefault="005A2795" w:rsidP="00FF55C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63E0">
              <w:rPr>
                <w:rFonts w:ascii="Cambria" w:hAnsi="Cambria"/>
                <w:sz w:val="24"/>
                <w:szCs w:val="24"/>
              </w:rPr>
              <w:t xml:space="preserve">Nowa kategoria </w:t>
            </w:r>
            <w:r w:rsidR="000B1F1E" w:rsidRPr="009D63E0">
              <w:rPr>
                <w:rFonts w:ascii="Cambria" w:hAnsi="Cambria"/>
                <w:sz w:val="24"/>
                <w:szCs w:val="24"/>
              </w:rPr>
              <w:t xml:space="preserve">wprowadzona od 12.10.2020 </w:t>
            </w:r>
            <w:r w:rsidRPr="009D63E0">
              <w:rPr>
                <w:rFonts w:ascii="Cambria" w:hAnsi="Cambria"/>
                <w:sz w:val="24"/>
                <w:szCs w:val="24"/>
              </w:rPr>
              <w:t>– max. 36 biletów dziennie</w:t>
            </w:r>
          </w:p>
        </w:tc>
      </w:tr>
    </w:tbl>
    <w:p w14:paraId="599C7633" w14:textId="77777777" w:rsidR="00FF55C9" w:rsidRPr="009D63E0" w:rsidRDefault="00FF55C9" w:rsidP="00CC3397">
      <w:pPr>
        <w:ind w:firstLine="708"/>
        <w:jc w:val="both"/>
        <w:rPr>
          <w:rFonts w:ascii="Cambria" w:hAnsi="Cambria"/>
          <w:sz w:val="24"/>
          <w:szCs w:val="24"/>
        </w:rPr>
      </w:pPr>
    </w:p>
    <w:p w14:paraId="7DA2D7E9" w14:textId="633A7A35" w:rsidR="00D10629" w:rsidRPr="009D63E0" w:rsidRDefault="00D10629" w:rsidP="00D06408">
      <w:pPr>
        <w:ind w:firstLine="708"/>
        <w:jc w:val="both"/>
        <w:rPr>
          <w:rFonts w:ascii="Cambria" w:hAnsi="Cambria"/>
          <w:sz w:val="24"/>
          <w:szCs w:val="24"/>
        </w:rPr>
      </w:pPr>
      <w:r w:rsidRPr="009D63E0">
        <w:rPr>
          <w:rFonts w:ascii="Cambria" w:hAnsi="Cambria"/>
          <w:sz w:val="24"/>
          <w:szCs w:val="24"/>
        </w:rPr>
        <w:t xml:space="preserve">Sprawy należące do merytorycznej właściwości Wydziału Komunikacji są </w:t>
      </w:r>
      <w:r w:rsidR="007B40BD" w:rsidRPr="009D63E0">
        <w:rPr>
          <w:rFonts w:ascii="Cambria" w:hAnsi="Cambria"/>
          <w:sz w:val="24"/>
          <w:szCs w:val="24"/>
        </w:rPr>
        <w:t>dodatkowo</w:t>
      </w:r>
      <w:r w:rsidRPr="009D63E0">
        <w:rPr>
          <w:rFonts w:ascii="Cambria" w:hAnsi="Cambria"/>
          <w:sz w:val="24"/>
          <w:szCs w:val="24"/>
        </w:rPr>
        <w:t xml:space="preserve"> rozpatrywane w</w:t>
      </w:r>
      <w:r w:rsidR="00AA631D" w:rsidRPr="009D63E0">
        <w:rPr>
          <w:rFonts w:ascii="Cambria" w:hAnsi="Cambria"/>
          <w:sz w:val="24"/>
          <w:szCs w:val="24"/>
        </w:rPr>
        <w:t xml:space="preserve"> dwóch </w:t>
      </w:r>
      <w:r w:rsidRPr="009D63E0">
        <w:rPr>
          <w:rFonts w:ascii="Cambria" w:hAnsi="Cambria"/>
          <w:sz w:val="24"/>
          <w:szCs w:val="24"/>
        </w:rPr>
        <w:t>utworzonych zespołach. Trzy osoby rozstrzygają tematykę praw jazdy, trzy kolejne osoby zajmują się pośrednią formą załatwiania spraw związanych z rejestracją pojazdów (a to: elektroniczne zawiadomienia o nabyciu/zbyciu, wyrejestrowanie pojazdów oraz kary</w:t>
      </w:r>
      <w:r w:rsidR="00AA631D" w:rsidRPr="009D63E0">
        <w:rPr>
          <w:rFonts w:ascii="Cambria" w:hAnsi="Cambria"/>
          <w:sz w:val="24"/>
          <w:szCs w:val="24"/>
        </w:rPr>
        <w:t xml:space="preserve"> m. in.</w:t>
      </w:r>
      <w:r w:rsidRPr="009D63E0">
        <w:rPr>
          <w:rFonts w:ascii="Cambria" w:hAnsi="Cambria"/>
          <w:sz w:val="24"/>
          <w:szCs w:val="24"/>
        </w:rPr>
        <w:t xml:space="preserve"> za niezawiadomienie o</w:t>
      </w:r>
      <w:r w:rsidR="00AA631D" w:rsidRPr="009D63E0">
        <w:rPr>
          <w:rFonts w:ascii="Cambria" w:hAnsi="Cambria"/>
          <w:sz w:val="24"/>
          <w:szCs w:val="24"/>
        </w:rPr>
        <w:t> </w:t>
      </w:r>
      <w:r w:rsidRPr="009D63E0">
        <w:rPr>
          <w:rFonts w:ascii="Cambria" w:hAnsi="Cambria"/>
          <w:sz w:val="24"/>
          <w:szCs w:val="24"/>
        </w:rPr>
        <w:t>nabyciu lub zbyciu pojazdu w ustawowym terminie)</w:t>
      </w:r>
      <w:r w:rsidR="00AA631D" w:rsidRPr="009D63E0">
        <w:rPr>
          <w:rFonts w:ascii="Cambria" w:hAnsi="Cambria"/>
          <w:sz w:val="24"/>
          <w:szCs w:val="24"/>
        </w:rPr>
        <w:t>.</w:t>
      </w:r>
    </w:p>
    <w:p w14:paraId="6F6092F7" w14:textId="556F2A5B" w:rsidR="00AA631D" w:rsidRPr="009D63E0" w:rsidRDefault="00AA631D" w:rsidP="00D10629">
      <w:pPr>
        <w:jc w:val="both"/>
        <w:rPr>
          <w:rFonts w:ascii="Cambria" w:hAnsi="Cambria"/>
          <w:sz w:val="24"/>
          <w:szCs w:val="24"/>
        </w:rPr>
      </w:pPr>
      <w:r w:rsidRPr="009D63E0">
        <w:rPr>
          <w:rFonts w:ascii="Cambria" w:hAnsi="Cambria"/>
          <w:sz w:val="24"/>
          <w:szCs w:val="24"/>
        </w:rPr>
        <w:t>W kolejnych dwóch biurach umieszczono stanowiska Kierowników Referatów</w:t>
      </w:r>
      <w:r w:rsidR="00552A74" w:rsidRPr="009D63E0">
        <w:rPr>
          <w:rFonts w:ascii="Cambria" w:hAnsi="Cambria"/>
          <w:sz w:val="24"/>
          <w:szCs w:val="24"/>
        </w:rPr>
        <w:t xml:space="preserve"> (2 </w:t>
      </w:r>
      <w:r w:rsidR="009B3467" w:rsidRPr="009D63E0">
        <w:rPr>
          <w:rFonts w:ascii="Cambria" w:hAnsi="Cambria"/>
          <w:sz w:val="24"/>
          <w:szCs w:val="24"/>
        </w:rPr>
        <w:t>os</w:t>
      </w:r>
      <w:r w:rsidR="00552A74" w:rsidRPr="009D63E0">
        <w:rPr>
          <w:rFonts w:ascii="Cambria" w:hAnsi="Cambria"/>
          <w:sz w:val="24"/>
          <w:szCs w:val="24"/>
        </w:rPr>
        <w:t>oby)</w:t>
      </w:r>
      <w:r w:rsidRPr="009D63E0">
        <w:rPr>
          <w:rFonts w:ascii="Cambria" w:hAnsi="Cambria"/>
          <w:sz w:val="24"/>
          <w:szCs w:val="24"/>
        </w:rPr>
        <w:t xml:space="preserve"> oraz odrębne biuro Naczelnika Wydziału.</w:t>
      </w:r>
    </w:p>
    <w:p w14:paraId="120EE22B" w14:textId="5C4A7A76" w:rsidR="00AA631D" w:rsidRPr="009D63E0" w:rsidRDefault="00AA631D" w:rsidP="00CC3397">
      <w:pPr>
        <w:ind w:firstLine="708"/>
        <w:jc w:val="both"/>
        <w:rPr>
          <w:rFonts w:ascii="Cambria" w:hAnsi="Cambria"/>
          <w:sz w:val="24"/>
          <w:szCs w:val="24"/>
        </w:rPr>
      </w:pPr>
      <w:r w:rsidRPr="009D63E0">
        <w:rPr>
          <w:rFonts w:ascii="Cambria" w:hAnsi="Cambria"/>
          <w:sz w:val="24"/>
          <w:szCs w:val="24"/>
        </w:rPr>
        <w:t>Obsługa Klienta do dnia 01.11.2020 r. była prowadzona w podobny sposób jak w</w:t>
      </w:r>
      <w:r w:rsidR="007B40BD" w:rsidRPr="009D63E0">
        <w:rPr>
          <w:rFonts w:ascii="Cambria" w:hAnsi="Cambria"/>
          <w:sz w:val="24"/>
          <w:szCs w:val="24"/>
        </w:rPr>
        <w:t> </w:t>
      </w:r>
      <w:r w:rsidRPr="009D63E0">
        <w:rPr>
          <w:rFonts w:ascii="Cambria" w:hAnsi="Cambria"/>
          <w:sz w:val="24"/>
          <w:szCs w:val="24"/>
        </w:rPr>
        <w:t>poprzedniej lokalizacji. Mianowicie obsługiwano zarówno osoby zapisane, jak i tzw. kolejkę tradycyjną. Sam system załatwiania spraw Klientów nie uległ zasadniczym zmianom, zaś sposób przywoływania Interesantów nadal oparty jest o system kolejkowy znany z dawnej lokalizacji tejże komórki organizacyjnej.</w:t>
      </w:r>
    </w:p>
    <w:p w14:paraId="05E2EDAC" w14:textId="3870DF05" w:rsidR="00AA631D" w:rsidRPr="009D63E0" w:rsidRDefault="00AA631D" w:rsidP="00CC3397">
      <w:pPr>
        <w:ind w:firstLine="708"/>
        <w:jc w:val="both"/>
        <w:rPr>
          <w:rFonts w:ascii="Cambria" w:hAnsi="Cambria"/>
          <w:sz w:val="24"/>
          <w:szCs w:val="24"/>
        </w:rPr>
      </w:pPr>
      <w:r w:rsidRPr="009D63E0">
        <w:rPr>
          <w:rFonts w:ascii="Cambria" w:hAnsi="Cambria"/>
          <w:sz w:val="24"/>
          <w:szCs w:val="24"/>
        </w:rPr>
        <w:t>Od 02.11.2020 r. Wydział przyjmuje osoby uprzednio zapisane poprzez internetowy kalendarz rezerwacji, co podyktowane jest naszym wspólnym bezpieczeństwem, a pozwala zwłaszcza na uniknięcie gromadzenia duże</w:t>
      </w:r>
      <w:r w:rsidR="00552A74" w:rsidRPr="009D63E0">
        <w:rPr>
          <w:rFonts w:ascii="Cambria" w:hAnsi="Cambria"/>
          <w:sz w:val="24"/>
          <w:szCs w:val="24"/>
        </w:rPr>
        <w:t>j</w:t>
      </w:r>
      <w:r w:rsidRPr="009D63E0">
        <w:rPr>
          <w:rFonts w:ascii="Cambria" w:hAnsi="Cambria"/>
          <w:sz w:val="24"/>
          <w:szCs w:val="24"/>
        </w:rPr>
        <w:t xml:space="preserve"> ilości osób w</w:t>
      </w:r>
      <w:r w:rsidR="009D63E0">
        <w:rPr>
          <w:rFonts w:ascii="Cambria" w:hAnsi="Cambria"/>
          <w:sz w:val="24"/>
          <w:szCs w:val="24"/>
        </w:rPr>
        <w:t> </w:t>
      </w:r>
      <w:r w:rsidRPr="009D63E0">
        <w:rPr>
          <w:rFonts w:ascii="Cambria" w:hAnsi="Cambria"/>
          <w:sz w:val="24"/>
          <w:szCs w:val="24"/>
        </w:rPr>
        <w:t>jednym miejscu i w tym samym czasie.</w:t>
      </w:r>
    </w:p>
    <w:p w14:paraId="25EC5AD6" w14:textId="77777777" w:rsidR="00D10629" w:rsidRPr="009D63E0" w:rsidRDefault="00D10629">
      <w:pPr>
        <w:rPr>
          <w:rFonts w:ascii="Cambria" w:hAnsi="Cambria"/>
          <w:sz w:val="24"/>
          <w:szCs w:val="24"/>
        </w:rPr>
      </w:pPr>
    </w:p>
    <w:sectPr w:rsidR="00D10629" w:rsidRPr="009D63E0" w:rsidSect="009D63E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E390D"/>
    <w:multiLevelType w:val="hybridMultilevel"/>
    <w:tmpl w:val="BDE81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29"/>
    <w:rsid w:val="00002499"/>
    <w:rsid w:val="000B1F1E"/>
    <w:rsid w:val="00463494"/>
    <w:rsid w:val="00510375"/>
    <w:rsid w:val="00552A74"/>
    <w:rsid w:val="005A2795"/>
    <w:rsid w:val="007B40BD"/>
    <w:rsid w:val="00907491"/>
    <w:rsid w:val="009B3467"/>
    <w:rsid w:val="009C615B"/>
    <w:rsid w:val="009D63E0"/>
    <w:rsid w:val="00AA631D"/>
    <w:rsid w:val="00CC3397"/>
    <w:rsid w:val="00D06408"/>
    <w:rsid w:val="00D10629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53E9"/>
  <w15:chartTrackingRefBased/>
  <w15:docId w15:val="{463861F4-609C-41E0-91B5-31B99BFB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0629"/>
    <w:rPr>
      <w:i/>
      <w:iCs/>
    </w:rPr>
  </w:style>
  <w:style w:type="paragraph" w:styleId="Akapitzlist">
    <w:name w:val="List Paragraph"/>
    <w:basedOn w:val="Normalny"/>
    <w:uiPriority w:val="34"/>
    <w:qFormat/>
    <w:rsid w:val="009C615B"/>
    <w:pPr>
      <w:ind w:left="720"/>
      <w:contextualSpacing/>
    </w:pPr>
  </w:style>
  <w:style w:type="table" w:styleId="Tabela-Siatka">
    <w:name w:val="Table Grid"/>
    <w:basedOn w:val="Standardowy"/>
    <w:uiPriority w:val="39"/>
    <w:rsid w:val="009C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Heller</dc:creator>
  <cp:keywords/>
  <dc:description/>
  <cp:lastModifiedBy>Katarzyna Stefka</cp:lastModifiedBy>
  <cp:revision>2</cp:revision>
  <dcterms:created xsi:type="dcterms:W3CDTF">2020-11-13T08:31:00Z</dcterms:created>
  <dcterms:modified xsi:type="dcterms:W3CDTF">2020-11-13T08:31:00Z</dcterms:modified>
</cp:coreProperties>
</file>